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74DD7">
      <w:pPr>
        <w:spacing w:line="360" w:lineRule="auto"/>
        <w:jc w:val="center"/>
        <w:rPr>
          <w:rFonts w:hint="eastAsia" w:ascii="宋体" w:hAnsi="宋体" w:cs="黑体"/>
          <w:sz w:val="36"/>
          <w:szCs w:val="36"/>
        </w:rPr>
      </w:pPr>
      <w:r>
        <w:rPr>
          <w:rFonts w:hint="eastAsia" w:ascii="宋体" w:hAnsi="宋体" w:cs="黑体"/>
          <w:sz w:val="36"/>
          <w:szCs w:val="36"/>
        </w:rPr>
        <w:t>陇西一方制药有限公司</w:t>
      </w:r>
      <w:r>
        <w:rPr>
          <w:rFonts w:hint="eastAsia" w:ascii="宋体" w:hAnsi="宋体" w:cs="黑体"/>
          <w:sz w:val="36"/>
          <w:szCs w:val="36"/>
          <w:lang w:val="en-US" w:eastAsia="zh-CN"/>
        </w:rPr>
        <w:t>散剂车间改造工程</w:t>
      </w:r>
    </w:p>
    <w:p w14:paraId="27433FA4">
      <w:pPr>
        <w:spacing w:line="360" w:lineRule="auto"/>
        <w:jc w:val="center"/>
        <w:rPr>
          <w:rStyle w:val="6"/>
          <w:rFonts w:hint="eastAsia" w:ascii="宋体" w:hAnsi="宋体" w:eastAsia="宋体" w:cs="宋体"/>
          <w:b/>
          <w:bCs/>
          <w:color w:val="auto"/>
          <w:sz w:val="28"/>
          <w:szCs w:val="28"/>
        </w:rPr>
      </w:pPr>
      <w:r>
        <w:rPr>
          <w:rFonts w:hint="eastAsia" w:ascii="宋体" w:hAnsi="宋体" w:cs="黑体"/>
          <w:sz w:val="36"/>
          <w:szCs w:val="36"/>
          <w:lang w:eastAsia="zh-CN"/>
        </w:rPr>
        <w:t>招标公告</w:t>
      </w:r>
    </w:p>
    <w:p w14:paraId="62D42971">
      <w:pPr>
        <w:spacing w:line="360" w:lineRule="auto"/>
        <w:rPr>
          <w:rFonts w:ascii="宋体" w:hAnsi="宋体"/>
          <w:b/>
          <w:bCs/>
          <w:color w:val="auto"/>
          <w:sz w:val="28"/>
          <w:szCs w:val="28"/>
        </w:rPr>
      </w:pPr>
      <w:r>
        <w:rPr>
          <w:rStyle w:val="6"/>
          <w:rFonts w:hint="eastAsia" w:ascii="宋体" w:hAnsi="宋体"/>
          <w:b/>
          <w:bCs/>
          <w:color w:val="auto"/>
          <w:sz w:val="28"/>
          <w:szCs w:val="28"/>
        </w:rPr>
        <w:t>一、招标条件</w:t>
      </w:r>
    </w:p>
    <w:p w14:paraId="570656E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Times New Roman"/>
          <w:color w:val="auto"/>
          <w:sz w:val="28"/>
          <w:szCs w:val="28"/>
          <w:lang w:eastAsia="zh-CN"/>
        </w:rPr>
      </w:pPr>
      <w:r>
        <w:rPr>
          <w:rFonts w:hint="eastAsia"/>
          <w:sz w:val="28"/>
          <w:szCs w:val="28"/>
          <w:lang w:val="en-US" w:eastAsia="zh-CN"/>
        </w:rPr>
        <w:t>陇西一方制药有限公司散剂车间改造工程</w:t>
      </w:r>
      <w:r>
        <w:rPr>
          <w:rFonts w:hint="eastAsia" w:ascii="宋体" w:hAnsi="宋体" w:eastAsia="宋体" w:cs="Times New Roman"/>
          <w:color w:val="auto"/>
          <w:sz w:val="28"/>
          <w:szCs w:val="28"/>
          <w:lang w:eastAsia="zh-CN"/>
        </w:rPr>
        <w:t>已</w:t>
      </w:r>
      <w:r>
        <w:rPr>
          <w:rFonts w:hint="eastAsia" w:ascii="宋体" w:hAnsi="宋体" w:cs="Times New Roman"/>
          <w:color w:val="auto"/>
          <w:sz w:val="28"/>
          <w:szCs w:val="28"/>
          <w:lang w:val="en-US" w:eastAsia="zh-CN"/>
        </w:rPr>
        <w:t>通过总经理办公会</w:t>
      </w:r>
      <w:r>
        <w:rPr>
          <w:rFonts w:hint="eastAsia" w:ascii="宋体" w:hAnsi="宋体" w:eastAsia="宋体" w:cs="Times New Roman"/>
          <w:color w:val="auto"/>
          <w:sz w:val="28"/>
          <w:szCs w:val="28"/>
          <w:lang w:eastAsia="zh-CN"/>
        </w:rPr>
        <w:t>批准，招标人为陇西一方制药有限公司。</w:t>
      </w:r>
    </w:p>
    <w:p w14:paraId="4036C673">
      <w:pPr>
        <w:ind w:firstLine="560" w:firstLineChars="200"/>
        <w:jc w:val="left"/>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本项目</w:t>
      </w:r>
      <w:r>
        <w:rPr>
          <w:rFonts w:hint="eastAsia" w:ascii="宋体" w:hAnsi="宋体" w:cs="Times New Roman"/>
          <w:color w:val="auto"/>
          <w:sz w:val="28"/>
          <w:szCs w:val="28"/>
          <w:lang w:val="en-US" w:eastAsia="zh-CN"/>
        </w:rPr>
        <w:t>资金已落实、</w:t>
      </w:r>
      <w:r>
        <w:rPr>
          <w:rFonts w:hint="eastAsia" w:ascii="宋体" w:hAnsi="宋体" w:eastAsia="宋体" w:cs="Times New Roman"/>
          <w:color w:val="auto"/>
          <w:sz w:val="28"/>
          <w:szCs w:val="28"/>
          <w:lang w:eastAsia="zh-CN"/>
        </w:rPr>
        <w:t>已具备招标条件，现</w:t>
      </w:r>
      <w:r>
        <w:rPr>
          <w:rFonts w:hint="eastAsia" w:ascii="宋体" w:hAnsi="宋体" w:cs="Times New Roman"/>
          <w:color w:val="auto"/>
          <w:sz w:val="28"/>
          <w:szCs w:val="28"/>
          <w:lang w:val="en-US" w:eastAsia="zh-CN"/>
        </w:rPr>
        <w:t>对本工程</w:t>
      </w:r>
      <w:r>
        <w:rPr>
          <w:rFonts w:hint="eastAsia" w:ascii="宋体" w:hAnsi="宋体" w:eastAsia="宋体" w:cs="Times New Roman"/>
          <w:color w:val="auto"/>
          <w:sz w:val="28"/>
          <w:szCs w:val="28"/>
          <w:lang w:eastAsia="zh-CN"/>
        </w:rPr>
        <w:t>进行公开招标。</w:t>
      </w:r>
    </w:p>
    <w:p w14:paraId="48311EE8">
      <w:pPr>
        <w:spacing w:line="360" w:lineRule="auto"/>
        <w:rPr>
          <w:rFonts w:ascii="宋体" w:hAnsi="宋体"/>
          <w:color w:val="auto"/>
          <w:sz w:val="28"/>
          <w:szCs w:val="28"/>
        </w:rPr>
      </w:pPr>
      <w:r>
        <w:rPr>
          <w:rStyle w:val="6"/>
          <w:rFonts w:hint="eastAsia" w:ascii="宋体" w:hAnsi="宋体"/>
          <w:color w:val="auto"/>
          <w:sz w:val="28"/>
          <w:szCs w:val="28"/>
        </w:rPr>
        <w:t>二、项目招标范围</w:t>
      </w:r>
    </w:p>
    <w:p w14:paraId="55CA55A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Times New Roman"/>
          <w:color w:val="auto"/>
          <w:sz w:val="28"/>
          <w:szCs w:val="28"/>
          <w:lang w:val="en-US" w:eastAsia="zh-CN"/>
        </w:rPr>
      </w:pPr>
      <w:r>
        <w:rPr>
          <w:rFonts w:ascii="宋体" w:hAnsi="宋体"/>
          <w:color w:val="auto"/>
          <w:sz w:val="28"/>
          <w:szCs w:val="28"/>
        </w:rPr>
        <w:t>1</w:t>
      </w:r>
      <w:r>
        <w:rPr>
          <w:rFonts w:hint="eastAsia" w:ascii="宋体" w:hAnsi="宋体"/>
          <w:color w:val="auto"/>
          <w:sz w:val="28"/>
          <w:szCs w:val="28"/>
        </w:rPr>
        <w:t>．项目名称：</w:t>
      </w:r>
      <w:r>
        <w:rPr>
          <w:rFonts w:hint="eastAsia"/>
          <w:sz w:val="28"/>
          <w:szCs w:val="28"/>
          <w:lang w:val="en-US" w:eastAsia="zh-CN"/>
        </w:rPr>
        <w:t>陇西一方制药有限公司散剂车间改造工程</w:t>
      </w:r>
    </w:p>
    <w:p w14:paraId="3CFD9031">
      <w:pPr>
        <w:spacing w:line="360" w:lineRule="auto"/>
        <w:rPr>
          <w:rFonts w:hint="eastAsia" w:ascii="宋体" w:hAnsi="宋体" w:eastAsia="宋体"/>
          <w:color w:val="auto"/>
          <w:sz w:val="28"/>
          <w:szCs w:val="28"/>
          <w:lang w:eastAsia="zh-CN"/>
        </w:rPr>
      </w:pPr>
      <w:r>
        <w:rPr>
          <w:rFonts w:ascii="宋体" w:hAnsi="宋体"/>
          <w:color w:val="auto"/>
          <w:sz w:val="28"/>
          <w:szCs w:val="28"/>
        </w:rPr>
        <w:t>2</w:t>
      </w:r>
      <w:r>
        <w:rPr>
          <w:rFonts w:hint="eastAsia" w:ascii="宋体" w:hAnsi="宋体"/>
          <w:color w:val="auto"/>
          <w:sz w:val="28"/>
          <w:szCs w:val="28"/>
        </w:rPr>
        <w:t>．项目地址：</w:t>
      </w:r>
      <w:r>
        <w:rPr>
          <w:rFonts w:hint="eastAsia" w:ascii="宋体" w:hAnsi="宋体" w:cs="宋体"/>
          <w:color w:val="auto"/>
          <w:sz w:val="28"/>
          <w:szCs w:val="28"/>
        </w:rPr>
        <w:t>定西市陇西县文峰镇长安路南侧</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长安路与天宝路十字</w:t>
      </w:r>
      <w:r>
        <w:rPr>
          <w:rFonts w:hint="eastAsia" w:ascii="宋体" w:hAnsi="宋体" w:cs="宋体"/>
          <w:color w:val="auto"/>
          <w:sz w:val="28"/>
          <w:szCs w:val="28"/>
          <w:lang w:eastAsia="zh-CN"/>
        </w:rPr>
        <w:t>）</w:t>
      </w:r>
    </w:p>
    <w:p w14:paraId="20A0243F">
      <w:pPr>
        <w:spacing w:line="360" w:lineRule="auto"/>
        <w:rPr>
          <w:rFonts w:ascii="宋体" w:hAnsi="宋体"/>
          <w:color w:val="auto"/>
          <w:sz w:val="28"/>
          <w:szCs w:val="28"/>
        </w:rPr>
      </w:pPr>
      <w:r>
        <w:rPr>
          <w:rFonts w:ascii="宋体" w:hAnsi="宋体"/>
          <w:color w:val="auto"/>
          <w:sz w:val="28"/>
          <w:szCs w:val="28"/>
        </w:rPr>
        <w:t>3</w:t>
      </w:r>
      <w:r>
        <w:rPr>
          <w:rFonts w:hint="eastAsia" w:ascii="宋体" w:hAnsi="宋体"/>
          <w:color w:val="auto"/>
          <w:sz w:val="28"/>
          <w:szCs w:val="28"/>
        </w:rPr>
        <w:t>．资金来源：公司自筹。</w:t>
      </w:r>
    </w:p>
    <w:p w14:paraId="23428859">
      <w:pPr>
        <w:spacing w:line="360" w:lineRule="auto"/>
        <w:rPr>
          <w:rFonts w:ascii="宋体" w:hAnsi="宋体"/>
          <w:color w:val="auto"/>
          <w:sz w:val="28"/>
          <w:szCs w:val="28"/>
        </w:rPr>
      </w:pPr>
      <w:r>
        <w:rPr>
          <w:rFonts w:ascii="宋体" w:hAnsi="宋体"/>
          <w:color w:val="auto"/>
          <w:sz w:val="28"/>
          <w:szCs w:val="28"/>
        </w:rPr>
        <w:t>4</w:t>
      </w:r>
      <w:r>
        <w:rPr>
          <w:rFonts w:hint="eastAsia" w:ascii="宋体" w:hAnsi="宋体"/>
          <w:color w:val="auto"/>
          <w:sz w:val="28"/>
          <w:szCs w:val="28"/>
        </w:rPr>
        <w:t>．</w:t>
      </w:r>
      <w:r>
        <w:rPr>
          <w:rFonts w:hint="eastAsia" w:ascii="宋体" w:hAnsi="宋体"/>
          <w:color w:val="auto"/>
          <w:sz w:val="28"/>
          <w:szCs w:val="28"/>
          <w:lang w:val="en-US" w:eastAsia="zh-CN"/>
        </w:rPr>
        <w:t>工期</w:t>
      </w:r>
      <w:r>
        <w:rPr>
          <w:rFonts w:hint="eastAsia" w:ascii="宋体" w:hAnsi="宋体"/>
          <w:color w:val="auto"/>
          <w:sz w:val="28"/>
          <w:szCs w:val="28"/>
        </w:rPr>
        <w:t>：</w:t>
      </w:r>
      <w:r>
        <w:rPr>
          <w:rFonts w:hint="eastAsia" w:ascii="宋体" w:hAnsi="宋体"/>
          <w:color w:val="auto"/>
          <w:sz w:val="28"/>
          <w:szCs w:val="28"/>
          <w:lang w:val="en-US" w:eastAsia="zh-CN"/>
        </w:rPr>
        <w:t>合同签订后</w:t>
      </w:r>
      <w:r>
        <w:rPr>
          <w:rFonts w:hint="eastAsia" w:ascii="宋体" w:hAnsi="宋体"/>
          <w:color w:val="FF0000"/>
          <w:sz w:val="28"/>
          <w:szCs w:val="28"/>
          <w:lang w:val="en-US" w:eastAsia="zh-CN"/>
        </w:rPr>
        <w:t>20</w:t>
      </w:r>
      <w:r>
        <w:rPr>
          <w:rFonts w:hint="eastAsia" w:ascii="宋体" w:hAnsi="宋体"/>
          <w:color w:val="FF0000"/>
          <w:sz w:val="28"/>
          <w:szCs w:val="28"/>
        </w:rPr>
        <w:t>个日历</w:t>
      </w:r>
      <w:r>
        <w:rPr>
          <w:rFonts w:hint="eastAsia" w:ascii="宋体" w:hAnsi="宋体"/>
          <w:color w:val="FF0000"/>
          <w:sz w:val="28"/>
          <w:szCs w:val="28"/>
          <w:lang w:val="en-US" w:eastAsia="zh-CN"/>
        </w:rPr>
        <w:t>日内</w:t>
      </w:r>
      <w:r>
        <w:rPr>
          <w:rFonts w:hint="eastAsia" w:ascii="宋体" w:hAnsi="宋体"/>
          <w:color w:val="auto"/>
          <w:sz w:val="28"/>
          <w:szCs w:val="28"/>
        </w:rPr>
        <w:t>。</w:t>
      </w:r>
    </w:p>
    <w:p w14:paraId="412A9573">
      <w:pPr>
        <w:pStyle w:val="8"/>
        <w:numPr>
          <w:ilvl w:val="0"/>
          <w:numId w:val="0"/>
        </w:numPr>
        <w:spacing w:line="360" w:lineRule="auto"/>
        <w:rPr>
          <w:rFonts w:hint="eastAsia" w:ascii="宋体" w:hAnsi="宋体"/>
          <w:color w:val="auto"/>
          <w:sz w:val="28"/>
          <w:szCs w:val="28"/>
        </w:rPr>
      </w:pPr>
      <w:r>
        <w:rPr>
          <w:rFonts w:ascii="宋体" w:hAnsi="宋体" w:eastAsia="宋体" w:cs="Times New Roman"/>
          <w:color w:val="auto"/>
          <w:kern w:val="2"/>
          <w:sz w:val="28"/>
          <w:szCs w:val="28"/>
          <w:lang w:val="en-US" w:eastAsia="zh-CN" w:bidi="ar-SA"/>
        </w:rPr>
        <w:t>5.</w:t>
      </w:r>
      <w:r>
        <w:rPr>
          <w:rFonts w:hint="eastAsia" w:ascii="宋体" w:hAnsi="宋体" w:eastAsia="宋体" w:cs="Times New Roman"/>
          <w:color w:val="auto"/>
          <w:kern w:val="2"/>
          <w:sz w:val="28"/>
          <w:szCs w:val="28"/>
          <w:lang w:val="en-US" w:eastAsia="zh-CN" w:bidi="ar-SA"/>
        </w:rPr>
        <w:t xml:space="preserve"> 招标范围</w:t>
      </w:r>
      <w:r>
        <w:rPr>
          <w:rFonts w:hint="eastAsia" w:ascii="宋体" w:hAnsi="宋体"/>
          <w:color w:val="auto"/>
          <w:sz w:val="28"/>
          <w:szCs w:val="28"/>
        </w:rPr>
        <w:t>：</w:t>
      </w:r>
    </w:p>
    <w:p w14:paraId="254442BD">
      <w:pPr>
        <w:pStyle w:val="8"/>
        <w:numPr>
          <w:ilvl w:val="0"/>
          <w:numId w:val="0"/>
        </w:numPr>
        <w:spacing w:line="360" w:lineRule="auto"/>
        <w:ind w:firstLine="560" w:firstLineChars="200"/>
        <w:rPr>
          <w:rFonts w:hint="default" w:ascii="宋体" w:hAnsi="宋体"/>
          <w:color w:val="auto"/>
          <w:sz w:val="28"/>
          <w:szCs w:val="28"/>
          <w:lang w:val="en-US" w:eastAsia="zh-CN"/>
        </w:rPr>
      </w:pPr>
      <w:r>
        <w:rPr>
          <w:rFonts w:hint="eastAsia" w:ascii="宋体" w:hAnsi="宋体"/>
          <w:color w:val="auto"/>
          <w:sz w:val="28"/>
          <w:szCs w:val="28"/>
          <w:lang w:val="en-US" w:eastAsia="zh-CN"/>
        </w:rPr>
        <w:t>①设备部分：包含混合室设备的拆挪、吊装，内包机设备的发货（从武汉发货至陇西）、定位安装；</w:t>
      </w:r>
    </w:p>
    <w:p w14:paraId="21B6027C">
      <w:pPr>
        <w:pStyle w:val="8"/>
        <w:numPr>
          <w:ilvl w:val="0"/>
          <w:numId w:val="0"/>
        </w:num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②土建部分：</w:t>
      </w:r>
    </w:p>
    <w:p w14:paraId="10F35FB0">
      <w:pPr>
        <w:pStyle w:val="8"/>
        <w:numPr>
          <w:ilvl w:val="0"/>
          <w:numId w:val="0"/>
        </w:num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包含原有彩钢板拆除、堆码到指定区域，新装部分彩钢板（双面彩钢、单面不锈钢、双面不锈钢）及部分彩钢板贴不锈钢膜；</w:t>
      </w:r>
    </w:p>
    <w:p w14:paraId="3F507737">
      <w:pPr>
        <w:pStyle w:val="8"/>
        <w:numPr>
          <w:ilvl w:val="0"/>
          <w:numId w:val="0"/>
        </w:numPr>
        <w:spacing w:line="360" w:lineRule="auto"/>
        <w:ind w:firstLine="560" w:firstLineChars="200"/>
        <w:rPr>
          <w:rFonts w:hint="default" w:ascii="宋体" w:hAnsi="宋体"/>
          <w:color w:val="auto"/>
          <w:sz w:val="28"/>
          <w:szCs w:val="28"/>
          <w:lang w:val="en-US" w:eastAsia="zh-CN"/>
        </w:rPr>
      </w:pPr>
      <w:r>
        <w:rPr>
          <w:rFonts w:hint="eastAsia" w:ascii="宋体" w:hAnsi="宋体"/>
          <w:color w:val="auto"/>
          <w:sz w:val="28"/>
          <w:szCs w:val="28"/>
          <w:lang w:val="en-US" w:eastAsia="zh-CN"/>
        </w:rPr>
        <w:t>包含外包间及彩钢板地槽下区域</w:t>
      </w:r>
      <w:bookmarkStart w:id="0" w:name="_GoBack"/>
      <w:bookmarkEnd w:id="0"/>
      <w:r>
        <w:rPr>
          <w:rFonts w:hint="eastAsia" w:ascii="宋体" w:hAnsi="宋体"/>
          <w:color w:val="auto"/>
          <w:sz w:val="28"/>
          <w:szCs w:val="28"/>
          <w:lang w:val="en-US" w:eastAsia="zh-CN"/>
        </w:rPr>
        <w:t>新做环氧自流平</w:t>
      </w:r>
      <w:r>
        <w:rPr>
          <w:rFonts w:hint="default" w:ascii="宋体" w:hAnsi="宋体"/>
          <w:color w:val="auto"/>
          <w:sz w:val="28"/>
          <w:szCs w:val="28"/>
          <w:lang w:val="en-US" w:eastAsia="zh-CN"/>
        </w:rPr>
        <w:t>；</w:t>
      </w:r>
    </w:p>
    <w:p w14:paraId="2A8AD93E">
      <w:pPr>
        <w:pStyle w:val="8"/>
        <w:numPr>
          <w:ilvl w:val="0"/>
          <w:numId w:val="0"/>
        </w:numPr>
        <w:spacing w:line="360" w:lineRule="auto"/>
        <w:ind w:firstLine="560" w:firstLineChars="200"/>
        <w:rPr>
          <w:rFonts w:hint="default" w:ascii="宋体" w:hAnsi="宋体"/>
          <w:color w:val="auto"/>
          <w:sz w:val="28"/>
          <w:szCs w:val="28"/>
          <w:lang w:val="en-US" w:eastAsia="zh-CN"/>
        </w:rPr>
      </w:pPr>
      <w:r>
        <w:rPr>
          <w:rFonts w:hint="eastAsia" w:ascii="宋体" w:hAnsi="宋体"/>
          <w:color w:val="auto"/>
          <w:sz w:val="28"/>
          <w:szCs w:val="28"/>
          <w:lang w:val="en-US" w:eastAsia="zh-CN"/>
        </w:rPr>
        <w:t>包含新增净化钢质门（含视窗）；</w:t>
      </w:r>
    </w:p>
    <w:p w14:paraId="44B71D15">
      <w:pPr>
        <w:pStyle w:val="8"/>
        <w:numPr>
          <w:ilvl w:val="0"/>
          <w:numId w:val="0"/>
        </w:numPr>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③安装部分：包含新增压缩空气管道、照明、插座、配电箱、电缆桥架、高效过滤器等内容，详见图纸</w:t>
      </w:r>
      <w:r>
        <w:rPr>
          <w:rFonts w:hint="default" w:ascii="宋体" w:hAnsi="宋体"/>
          <w:color w:val="auto"/>
          <w:sz w:val="28"/>
          <w:szCs w:val="28"/>
          <w:lang w:val="en-US" w:eastAsia="zh-CN"/>
        </w:rPr>
        <w:t>；</w:t>
      </w:r>
    </w:p>
    <w:p w14:paraId="2706DDB0">
      <w:pPr>
        <w:pStyle w:val="8"/>
        <w:numPr>
          <w:ilvl w:val="0"/>
          <w:numId w:val="0"/>
        </w:numPr>
        <w:spacing w:line="360" w:lineRule="auto"/>
        <w:ind w:firstLine="560" w:firstLineChars="200"/>
        <w:rPr>
          <w:rFonts w:hint="default" w:ascii="宋体" w:hAnsi="宋体"/>
          <w:color w:val="auto"/>
          <w:sz w:val="28"/>
          <w:szCs w:val="28"/>
          <w:lang w:val="en-US"/>
        </w:rPr>
      </w:pPr>
      <w:r>
        <w:rPr>
          <w:rFonts w:hint="eastAsia" w:ascii="宋体" w:hAnsi="宋体"/>
          <w:color w:val="auto"/>
          <w:sz w:val="28"/>
          <w:szCs w:val="28"/>
          <w:lang w:val="en-US" w:eastAsia="zh-CN"/>
        </w:rPr>
        <w:t>④本工程包工、包料、包工期、包质量、包安全、包文明施工、包材料检测、包资料、包检测、包验收、包税费等，合同总额不因材料、人工等市场价格波动而调整。</w:t>
      </w:r>
    </w:p>
    <w:p w14:paraId="3AD48954">
      <w:pPr>
        <w:spacing w:line="360" w:lineRule="auto"/>
        <w:rPr>
          <w:rFonts w:ascii="宋体" w:hAnsi="宋体"/>
          <w:color w:val="auto"/>
          <w:sz w:val="28"/>
          <w:szCs w:val="28"/>
        </w:rPr>
      </w:pPr>
      <w:r>
        <w:rPr>
          <w:rStyle w:val="6"/>
          <w:rFonts w:hint="eastAsia" w:ascii="宋体" w:hAnsi="宋体"/>
          <w:color w:val="auto"/>
          <w:sz w:val="28"/>
          <w:szCs w:val="28"/>
        </w:rPr>
        <w:t>三、报名投标人的资质等级要求</w:t>
      </w:r>
    </w:p>
    <w:p w14:paraId="7212A20C">
      <w:pPr>
        <w:spacing w:line="360" w:lineRule="auto"/>
        <w:rPr>
          <w:rFonts w:hint="eastAsia" w:ascii="宋体" w:hAnsi="宋体"/>
          <w:color w:val="auto"/>
          <w:sz w:val="28"/>
          <w:szCs w:val="28"/>
        </w:rPr>
      </w:pPr>
      <w:r>
        <w:rPr>
          <w:rFonts w:hint="eastAsia" w:ascii="宋体" w:hAnsi="宋体"/>
          <w:color w:val="auto"/>
          <w:sz w:val="28"/>
          <w:szCs w:val="28"/>
          <w:lang w:val="en-US" w:eastAsia="zh-CN"/>
        </w:rPr>
        <w:t>1</w:t>
      </w:r>
      <w:r>
        <w:rPr>
          <w:rFonts w:hint="eastAsia" w:ascii="宋体" w:hAnsi="宋体"/>
          <w:color w:val="auto"/>
          <w:sz w:val="28"/>
          <w:szCs w:val="28"/>
        </w:rPr>
        <w:t>、</w:t>
      </w:r>
      <w:r>
        <w:rPr>
          <w:rFonts w:hint="eastAsia" w:ascii="宋体" w:hAnsi="宋体"/>
          <w:color w:val="auto"/>
          <w:sz w:val="28"/>
          <w:szCs w:val="28"/>
          <w:lang w:val="en-US" w:eastAsia="zh-CN"/>
        </w:rPr>
        <w:t>投标人具有独立的法人资格，</w:t>
      </w:r>
      <w:r>
        <w:rPr>
          <w:rFonts w:hint="eastAsia" w:ascii="宋体" w:hAnsi="宋体"/>
          <w:color w:val="auto"/>
          <w:sz w:val="28"/>
          <w:szCs w:val="28"/>
        </w:rPr>
        <w:t>须具</w:t>
      </w:r>
      <w:r>
        <w:rPr>
          <w:rFonts w:hint="eastAsia" w:ascii="宋体" w:hAnsi="宋体"/>
          <w:color w:val="auto"/>
          <w:sz w:val="28"/>
          <w:szCs w:val="28"/>
          <w:lang w:val="en-US" w:eastAsia="zh-CN"/>
        </w:rPr>
        <w:t>备</w:t>
      </w:r>
      <w:r>
        <w:rPr>
          <w:rFonts w:hint="eastAsia" w:ascii="宋体" w:hAnsi="宋体"/>
          <w:color w:val="auto"/>
          <w:sz w:val="28"/>
          <w:szCs w:val="28"/>
        </w:rPr>
        <w:t>建筑装修装饰工程专业承包</w:t>
      </w:r>
      <w:r>
        <w:rPr>
          <w:rFonts w:hint="eastAsia" w:ascii="宋体" w:hAnsi="宋体"/>
          <w:color w:val="auto"/>
          <w:sz w:val="28"/>
          <w:szCs w:val="28"/>
          <w:lang w:val="en-US" w:eastAsia="zh-CN"/>
        </w:rPr>
        <w:t>三级及以上资质，注册资本≥50万元</w:t>
      </w:r>
      <w:r>
        <w:rPr>
          <w:rFonts w:hint="eastAsia" w:ascii="宋体" w:hAnsi="宋体"/>
          <w:color w:val="auto"/>
          <w:sz w:val="28"/>
          <w:szCs w:val="28"/>
        </w:rPr>
        <w:t>；</w:t>
      </w:r>
    </w:p>
    <w:p w14:paraId="5E8428B8">
      <w:pPr>
        <w:spacing w:line="360" w:lineRule="auto"/>
        <w:rPr>
          <w:rFonts w:hint="eastAsia" w:ascii="宋体" w:hAnsi="宋体"/>
          <w:color w:val="auto"/>
          <w:sz w:val="28"/>
          <w:szCs w:val="28"/>
        </w:rPr>
      </w:pPr>
      <w:r>
        <w:rPr>
          <w:rFonts w:hint="eastAsia" w:ascii="宋体" w:hAnsi="宋体"/>
          <w:color w:val="auto"/>
          <w:sz w:val="28"/>
          <w:szCs w:val="28"/>
          <w:lang w:val="en-US" w:eastAsia="zh-CN"/>
        </w:rPr>
        <w:t>2</w:t>
      </w:r>
      <w:r>
        <w:rPr>
          <w:rFonts w:hint="eastAsia" w:ascii="宋体" w:hAnsi="宋体"/>
          <w:color w:val="auto"/>
          <w:sz w:val="28"/>
          <w:szCs w:val="28"/>
        </w:rPr>
        <w:t>、同时具有省级或以上建设行政主管部门颁发的建筑施工企业安全生产许可证，并在人员、设备、资金等方面具备相应的施工能力；</w:t>
      </w:r>
    </w:p>
    <w:p w14:paraId="36C08E7A">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3、技术负责人具有中级及以上技术职称，安全生产负责人具有有效的安全生产考核C证。</w:t>
      </w:r>
    </w:p>
    <w:p w14:paraId="61E24C74">
      <w:pPr>
        <w:spacing w:line="360" w:lineRule="auto"/>
        <w:rPr>
          <w:rFonts w:hint="eastAsia" w:ascii="宋体" w:hAnsi="宋体"/>
          <w:color w:val="auto"/>
          <w:sz w:val="28"/>
          <w:szCs w:val="28"/>
        </w:rPr>
      </w:pPr>
      <w:r>
        <w:rPr>
          <w:rFonts w:hint="eastAsia" w:ascii="宋体" w:hAnsi="宋体"/>
          <w:color w:val="auto"/>
          <w:sz w:val="28"/>
          <w:szCs w:val="28"/>
          <w:lang w:val="en-US" w:eastAsia="zh-CN"/>
        </w:rPr>
        <w:t>4</w:t>
      </w:r>
      <w:r>
        <w:rPr>
          <w:rFonts w:hint="eastAsia" w:ascii="宋体" w:hAnsi="宋体"/>
          <w:color w:val="auto"/>
          <w:sz w:val="28"/>
          <w:szCs w:val="28"/>
          <w:lang w:eastAsia="zh-CN"/>
        </w:rPr>
        <w:t>、</w:t>
      </w:r>
      <w:r>
        <w:rPr>
          <w:rFonts w:hint="eastAsia" w:ascii="宋体" w:hAnsi="宋体"/>
          <w:color w:val="auto"/>
          <w:sz w:val="28"/>
          <w:szCs w:val="28"/>
        </w:rPr>
        <w:t>投标人必须符合《招标投标法》关于投标人要求的相关条款；</w:t>
      </w:r>
    </w:p>
    <w:p w14:paraId="3FE593B6">
      <w:pPr>
        <w:spacing w:line="360" w:lineRule="auto"/>
        <w:rPr>
          <w:rFonts w:hint="eastAsia" w:ascii="宋体" w:hAnsi="宋体" w:eastAsia="宋体"/>
          <w:color w:val="auto"/>
          <w:sz w:val="28"/>
          <w:szCs w:val="28"/>
          <w:lang w:eastAsia="zh-CN"/>
        </w:rPr>
      </w:pPr>
      <w:r>
        <w:rPr>
          <w:rFonts w:hint="eastAsia" w:ascii="宋体" w:hAnsi="宋体"/>
          <w:color w:val="auto"/>
          <w:sz w:val="28"/>
          <w:szCs w:val="28"/>
          <w:lang w:val="en-US" w:eastAsia="zh-CN"/>
        </w:rPr>
        <w:t>5</w:t>
      </w:r>
      <w:r>
        <w:rPr>
          <w:rFonts w:hint="eastAsia" w:ascii="宋体" w:hAnsi="宋体"/>
          <w:color w:val="auto"/>
          <w:sz w:val="28"/>
          <w:szCs w:val="28"/>
          <w:lang w:eastAsia="zh-CN"/>
        </w:rPr>
        <w:t>、</w:t>
      </w:r>
      <w:r>
        <w:rPr>
          <w:rFonts w:hint="eastAsia" w:ascii="宋体" w:hAnsi="宋体"/>
          <w:color w:val="auto"/>
          <w:sz w:val="28"/>
          <w:szCs w:val="28"/>
        </w:rPr>
        <w:t>本项目不接受联合体投标</w:t>
      </w:r>
      <w:r>
        <w:rPr>
          <w:rFonts w:hint="eastAsia" w:ascii="宋体" w:hAnsi="宋体"/>
          <w:color w:val="auto"/>
          <w:sz w:val="28"/>
          <w:szCs w:val="28"/>
          <w:lang w:eastAsia="zh-CN"/>
        </w:rPr>
        <w:t>；</w:t>
      </w:r>
    </w:p>
    <w:p w14:paraId="66CD73E8">
      <w:pPr>
        <w:spacing w:line="360" w:lineRule="auto"/>
        <w:rPr>
          <w:rFonts w:hint="eastAsia" w:ascii="宋体" w:hAnsi="宋体"/>
          <w:color w:val="auto"/>
          <w:sz w:val="28"/>
          <w:szCs w:val="28"/>
          <w:lang w:eastAsia="zh-CN"/>
        </w:rPr>
      </w:pPr>
      <w:r>
        <w:rPr>
          <w:rFonts w:hint="eastAsia" w:ascii="宋体" w:hAnsi="宋体"/>
          <w:color w:val="auto"/>
          <w:sz w:val="28"/>
          <w:szCs w:val="28"/>
          <w:lang w:val="en-US" w:eastAsia="zh-CN"/>
        </w:rPr>
        <w:t>6、</w:t>
      </w:r>
      <w:r>
        <w:rPr>
          <w:rFonts w:hint="eastAsia" w:ascii="宋体" w:hAnsi="宋体"/>
          <w:color w:val="auto"/>
          <w:sz w:val="28"/>
          <w:szCs w:val="28"/>
        </w:rPr>
        <w:t>投标人须提供“信用中国”网站的“失信被执行人”和“重大税收违法案件当事人名单”、“中国政府采购”网站的“政府采购严重违法失信行为记录名单”的网络查询打印页并加盖公章，对近三年（查询时间：自公告发出之日起，投标截止之日止）列入失信被执行人、重大税收违法案件当事人名单、政府采购严重违法失信行为记录名单的供应商拒绝其参加本次政府采购活动</w:t>
      </w:r>
      <w:r>
        <w:rPr>
          <w:rFonts w:hint="eastAsia" w:ascii="宋体" w:hAnsi="宋体"/>
          <w:color w:val="auto"/>
          <w:sz w:val="28"/>
          <w:szCs w:val="28"/>
          <w:lang w:eastAsia="zh-CN"/>
        </w:rPr>
        <w:t>；</w:t>
      </w:r>
    </w:p>
    <w:p w14:paraId="4DAE7FAF">
      <w:pPr>
        <w:spacing w:line="360" w:lineRule="auto"/>
        <w:rPr>
          <w:rFonts w:hint="default" w:ascii="宋体" w:hAnsi="宋体"/>
          <w:color w:val="auto"/>
          <w:sz w:val="28"/>
          <w:szCs w:val="28"/>
          <w:lang w:val="en-US" w:eastAsia="zh-CN"/>
        </w:rPr>
      </w:pPr>
      <w:r>
        <w:rPr>
          <w:rFonts w:hint="eastAsia" w:ascii="宋体" w:hAnsi="宋体"/>
          <w:color w:val="auto"/>
          <w:sz w:val="28"/>
          <w:szCs w:val="28"/>
          <w:lang w:val="en-US" w:eastAsia="zh-CN"/>
        </w:rPr>
        <w:t>7、投标人必须提供近三年类似业绩至少5项；</w:t>
      </w:r>
    </w:p>
    <w:p w14:paraId="28B84E46">
      <w:pPr>
        <w:spacing w:line="360" w:lineRule="auto"/>
        <w:rPr>
          <w:rFonts w:ascii="宋体" w:hAnsi="宋体"/>
          <w:color w:val="auto"/>
          <w:sz w:val="28"/>
          <w:szCs w:val="28"/>
        </w:rPr>
      </w:pPr>
      <w:r>
        <w:rPr>
          <w:rStyle w:val="6"/>
          <w:rFonts w:hint="eastAsia" w:ascii="宋体" w:hAnsi="宋体"/>
          <w:color w:val="auto"/>
          <w:sz w:val="28"/>
          <w:szCs w:val="28"/>
        </w:rPr>
        <w:t>四、报名时间及招标文件的获取</w:t>
      </w:r>
    </w:p>
    <w:p w14:paraId="39111AC8">
      <w:pPr>
        <w:spacing w:line="360" w:lineRule="auto"/>
        <w:rPr>
          <w:rFonts w:ascii="宋体" w:hAnsi="宋体"/>
          <w:color w:val="auto"/>
          <w:sz w:val="28"/>
          <w:szCs w:val="28"/>
        </w:rPr>
      </w:pPr>
      <w:r>
        <w:rPr>
          <w:rFonts w:ascii="宋体" w:hAnsi="宋体"/>
          <w:color w:val="auto"/>
          <w:sz w:val="28"/>
          <w:szCs w:val="28"/>
        </w:rPr>
        <w:t>1.</w:t>
      </w:r>
      <w:r>
        <w:rPr>
          <w:rFonts w:hint="eastAsia" w:ascii="宋体" w:hAnsi="宋体"/>
          <w:color w:val="auto"/>
          <w:sz w:val="28"/>
          <w:szCs w:val="28"/>
        </w:rPr>
        <w:t>公告时间：2025年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12</w:t>
      </w:r>
      <w:r>
        <w:rPr>
          <w:rFonts w:hint="eastAsia" w:ascii="宋体" w:hAnsi="宋体"/>
          <w:color w:val="auto"/>
          <w:sz w:val="28"/>
          <w:szCs w:val="28"/>
        </w:rPr>
        <w:t>日至2025年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19</w:t>
      </w:r>
      <w:r>
        <w:rPr>
          <w:rFonts w:hint="eastAsia" w:ascii="宋体" w:hAnsi="宋体"/>
          <w:color w:val="auto"/>
          <w:sz w:val="28"/>
          <w:szCs w:val="28"/>
        </w:rPr>
        <w:t>日。</w:t>
      </w:r>
    </w:p>
    <w:p w14:paraId="3D0C5B5B">
      <w:pPr>
        <w:spacing w:line="360" w:lineRule="auto"/>
        <w:rPr>
          <w:rFonts w:hint="eastAsia" w:ascii="宋体" w:hAnsi="宋体"/>
          <w:color w:val="auto"/>
          <w:sz w:val="28"/>
          <w:szCs w:val="28"/>
        </w:rPr>
      </w:pPr>
      <w:r>
        <w:rPr>
          <w:rFonts w:ascii="宋体" w:hAnsi="宋体"/>
          <w:color w:val="auto"/>
          <w:sz w:val="28"/>
          <w:szCs w:val="28"/>
        </w:rPr>
        <w:t>2.</w:t>
      </w:r>
      <w:r>
        <w:rPr>
          <w:rFonts w:hint="eastAsia" w:ascii="宋体" w:hAnsi="宋体"/>
          <w:color w:val="auto"/>
          <w:sz w:val="28"/>
          <w:szCs w:val="28"/>
        </w:rPr>
        <w:t>报名时间：2025年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12</w:t>
      </w:r>
      <w:r>
        <w:rPr>
          <w:rFonts w:hint="eastAsia" w:ascii="宋体" w:hAnsi="宋体"/>
          <w:color w:val="auto"/>
          <w:sz w:val="28"/>
          <w:szCs w:val="28"/>
        </w:rPr>
        <w:t>日至2025年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19</w:t>
      </w:r>
      <w:r>
        <w:rPr>
          <w:rFonts w:hint="eastAsia" w:ascii="宋体" w:hAnsi="宋体"/>
          <w:color w:val="auto"/>
          <w:sz w:val="28"/>
          <w:szCs w:val="28"/>
        </w:rPr>
        <w:t>日，上午8：30至12：00，下午13：30至18：00。</w:t>
      </w:r>
    </w:p>
    <w:p w14:paraId="0F1E0B56">
      <w:pPr>
        <w:spacing w:line="360" w:lineRule="auto"/>
        <w:rPr>
          <w:rFonts w:hint="eastAsia" w:ascii="宋体" w:hAnsi="宋体"/>
          <w:color w:val="auto"/>
          <w:sz w:val="28"/>
          <w:szCs w:val="28"/>
        </w:rPr>
      </w:pPr>
      <w:r>
        <w:rPr>
          <w:rFonts w:hint="eastAsia" w:ascii="宋体" w:hAnsi="宋体"/>
          <w:color w:val="auto"/>
          <w:sz w:val="28"/>
          <w:szCs w:val="28"/>
          <w:lang w:val="en-US" w:eastAsia="zh-CN"/>
        </w:rPr>
        <w:t>3.</w:t>
      </w:r>
      <w:r>
        <w:rPr>
          <w:rFonts w:hint="eastAsia" w:ascii="宋体" w:hAnsi="宋体"/>
          <w:color w:val="auto"/>
          <w:sz w:val="28"/>
          <w:szCs w:val="28"/>
        </w:rPr>
        <w:t>招标文件的获取</w:t>
      </w:r>
    </w:p>
    <w:p w14:paraId="4782F88A">
      <w:pPr>
        <w:spacing w:line="360" w:lineRule="auto"/>
        <w:rPr>
          <w:rFonts w:hint="eastAsia" w:ascii="宋体" w:hAnsi="宋体"/>
          <w:color w:val="auto"/>
          <w:sz w:val="28"/>
          <w:szCs w:val="28"/>
          <w:lang w:val="en-US" w:eastAsia="zh-CN"/>
        </w:rPr>
      </w:pPr>
      <w:r>
        <w:rPr>
          <w:rFonts w:hint="eastAsia" w:ascii="宋体" w:hAnsi="宋体"/>
          <w:color w:val="auto"/>
          <w:sz w:val="28"/>
          <w:szCs w:val="28"/>
          <w:lang w:val="en-US" w:eastAsia="zh-CN"/>
        </w:rPr>
        <w:t>3.1 获取招标文件时间：同报名时间。</w:t>
      </w:r>
    </w:p>
    <w:p w14:paraId="23FAC974">
      <w:pPr>
        <w:spacing w:line="360" w:lineRule="auto"/>
        <w:rPr>
          <w:rFonts w:hint="default" w:ascii="宋体" w:hAnsi="宋体"/>
          <w:color w:val="auto"/>
          <w:sz w:val="28"/>
          <w:szCs w:val="28"/>
          <w:lang w:val="en-US" w:eastAsia="zh-CN"/>
        </w:rPr>
      </w:pPr>
      <w:r>
        <w:rPr>
          <w:rFonts w:hint="eastAsia" w:ascii="宋体" w:hAnsi="宋体"/>
          <w:color w:val="auto"/>
          <w:sz w:val="28"/>
          <w:szCs w:val="28"/>
          <w:lang w:val="en-US" w:eastAsia="zh-CN"/>
        </w:rPr>
        <w:t>3.2 招标文件每套 0元。</w:t>
      </w:r>
    </w:p>
    <w:p w14:paraId="291BEFEA">
      <w:pPr>
        <w:spacing w:line="360" w:lineRule="auto"/>
        <w:rPr>
          <w:rFonts w:ascii="宋体" w:hAnsi="宋体"/>
          <w:color w:val="auto"/>
          <w:sz w:val="28"/>
          <w:szCs w:val="28"/>
        </w:rPr>
      </w:pPr>
      <w:r>
        <w:rPr>
          <w:rFonts w:hint="eastAsia" w:ascii="宋体" w:hAnsi="宋体"/>
          <w:color w:val="auto"/>
          <w:sz w:val="28"/>
          <w:szCs w:val="28"/>
          <w:lang w:val="en-US" w:eastAsia="zh-CN"/>
        </w:rPr>
        <w:t>4</w:t>
      </w:r>
      <w:r>
        <w:rPr>
          <w:rFonts w:ascii="宋体" w:hAnsi="宋体"/>
          <w:color w:val="auto"/>
          <w:sz w:val="28"/>
          <w:szCs w:val="28"/>
        </w:rPr>
        <w:t>.</w:t>
      </w:r>
      <w:r>
        <w:rPr>
          <w:rFonts w:hint="eastAsia" w:ascii="宋体" w:hAnsi="宋体"/>
          <w:color w:val="auto"/>
          <w:sz w:val="28"/>
          <w:szCs w:val="28"/>
        </w:rPr>
        <w:t>报名地址：甘肃省定西市陇西县文峰镇长安路和天宝路十字南侧陇西一方制药有限公司工程</w:t>
      </w:r>
      <w:r>
        <w:rPr>
          <w:rFonts w:hint="eastAsia" w:ascii="宋体" w:hAnsi="宋体"/>
          <w:color w:val="auto"/>
          <w:sz w:val="28"/>
          <w:szCs w:val="28"/>
          <w:lang w:val="en-US" w:eastAsia="zh-CN"/>
        </w:rPr>
        <w:t>设备</w:t>
      </w:r>
      <w:r>
        <w:rPr>
          <w:rFonts w:hint="eastAsia" w:ascii="宋体" w:hAnsi="宋体"/>
          <w:color w:val="auto"/>
          <w:sz w:val="28"/>
          <w:szCs w:val="28"/>
        </w:rPr>
        <w:t>部。</w:t>
      </w:r>
    </w:p>
    <w:p w14:paraId="220F4700">
      <w:pPr>
        <w:spacing w:line="360" w:lineRule="auto"/>
        <w:rPr>
          <w:rFonts w:hint="eastAsia" w:ascii="宋体" w:hAnsi="宋体"/>
          <w:color w:val="auto"/>
          <w:sz w:val="28"/>
          <w:szCs w:val="28"/>
        </w:rPr>
      </w:pPr>
      <w:r>
        <w:rPr>
          <w:rFonts w:hint="eastAsia" w:ascii="宋体" w:hAnsi="宋体"/>
          <w:color w:val="auto"/>
          <w:sz w:val="28"/>
          <w:szCs w:val="28"/>
          <w:lang w:val="en-US" w:eastAsia="zh-CN"/>
        </w:rPr>
        <w:t>5</w:t>
      </w:r>
      <w:r>
        <w:rPr>
          <w:rFonts w:ascii="宋体" w:hAnsi="宋体"/>
          <w:color w:val="auto"/>
          <w:sz w:val="28"/>
          <w:szCs w:val="28"/>
        </w:rPr>
        <w:t>.</w:t>
      </w:r>
      <w:r>
        <w:rPr>
          <w:rFonts w:hint="eastAsia" w:ascii="宋体" w:hAnsi="宋体"/>
          <w:color w:val="auto"/>
          <w:sz w:val="28"/>
          <w:szCs w:val="28"/>
        </w:rPr>
        <w:t>凡有意投标者携带营业执照（副本）、法人证书或授权书及委托人身份证。外地企业可通过快递资料</w:t>
      </w:r>
      <w:r>
        <w:rPr>
          <w:rFonts w:hint="eastAsia" w:ascii="宋体" w:hAnsi="宋体"/>
          <w:color w:val="auto"/>
          <w:sz w:val="28"/>
          <w:szCs w:val="28"/>
          <w:lang w:eastAsia="zh-CN"/>
        </w:rPr>
        <w:t>或电子邮件</w:t>
      </w:r>
      <w:r>
        <w:rPr>
          <w:rFonts w:hint="eastAsia" w:ascii="宋体" w:hAnsi="宋体"/>
          <w:color w:val="auto"/>
          <w:sz w:val="28"/>
          <w:szCs w:val="28"/>
        </w:rPr>
        <w:t>的方式报名。</w:t>
      </w:r>
    </w:p>
    <w:p w14:paraId="7F4D1D2B">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本次招标实行资格后审，领取了招标文件并不视为通过资格审查，资格审查工作在开标后由评标委员会独立负责，未通过资格审查的投标将视为无效投标。</w:t>
      </w:r>
    </w:p>
    <w:p w14:paraId="4073900F">
      <w:pPr>
        <w:spacing w:line="360" w:lineRule="auto"/>
        <w:rPr>
          <w:rFonts w:ascii="宋体" w:hAnsi="宋体"/>
          <w:color w:val="auto"/>
          <w:sz w:val="28"/>
          <w:szCs w:val="28"/>
        </w:rPr>
      </w:pPr>
      <w:r>
        <w:rPr>
          <w:rFonts w:hint="eastAsia" w:ascii="宋体" w:hAnsi="宋体"/>
          <w:color w:val="auto"/>
          <w:sz w:val="28"/>
          <w:szCs w:val="28"/>
          <w:lang w:val="en-US" w:eastAsia="zh-CN"/>
        </w:rPr>
        <w:t>6</w:t>
      </w:r>
      <w:r>
        <w:rPr>
          <w:rFonts w:ascii="宋体" w:hAnsi="宋体"/>
          <w:color w:val="auto"/>
          <w:sz w:val="28"/>
          <w:szCs w:val="28"/>
        </w:rPr>
        <w:t>.</w:t>
      </w:r>
      <w:r>
        <w:rPr>
          <w:rFonts w:hint="eastAsia" w:ascii="宋体" w:hAnsi="宋体"/>
          <w:color w:val="auto"/>
          <w:sz w:val="28"/>
          <w:szCs w:val="28"/>
        </w:rPr>
        <w:t>招标资料将通过本招标文件联系方式中的邮箱以邮件形式发送给报名通过的企业。</w:t>
      </w:r>
    </w:p>
    <w:p w14:paraId="08CF8211">
      <w:pPr>
        <w:spacing w:line="360" w:lineRule="auto"/>
        <w:rPr>
          <w:rFonts w:ascii="宋体" w:hAnsi="宋体"/>
          <w:color w:val="auto"/>
          <w:sz w:val="28"/>
          <w:szCs w:val="28"/>
        </w:rPr>
      </w:pPr>
      <w:r>
        <w:rPr>
          <w:rStyle w:val="6"/>
          <w:rFonts w:hint="eastAsia" w:ascii="宋体" w:hAnsi="宋体"/>
          <w:color w:val="auto"/>
          <w:sz w:val="28"/>
          <w:szCs w:val="28"/>
        </w:rPr>
        <w:t>五、联系方式</w:t>
      </w:r>
    </w:p>
    <w:p w14:paraId="6E6C0C0D">
      <w:pPr>
        <w:spacing w:line="360" w:lineRule="auto"/>
        <w:rPr>
          <w:rFonts w:ascii="宋体" w:hAnsi="宋体"/>
          <w:color w:val="auto"/>
          <w:sz w:val="28"/>
          <w:szCs w:val="28"/>
        </w:rPr>
      </w:pPr>
      <w:r>
        <w:rPr>
          <w:rFonts w:hint="eastAsia" w:ascii="宋体" w:hAnsi="宋体"/>
          <w:color w:val="auto"/>
          <w:sz w:val="28"/>
          <w:szCs w:val="28"/>
        </w:rPr>
        <w:t>招标人：陇西一方制药有限公司</w:t>
      </w:r>
    </w:p>
    <w:p w14:paraId="6F3470C9">
      <w:pPr>
        <w:spacing w:line="360" w:lineRule="auto"/>
        <w:rPr>
          <w:rFonts w:hint="default" w:ascii="宋体" w:hAnsi="宋体" w:eastAsia="宋体"/>
          <w:color w:val="auto"/>
          <w:sz w:val="28"/>
          <w:szCs w:val="28"/>
          <w:lang w:val="en-US" w:eastAsia="zh-CN"/>
        </w:rPr>
      </w:pPr>
      <w:r>
        <w:rPr>
          <w:rFonts w:hint="eastAsia" w:ascii="宋体" w:hAnsi="宋体"/>
          <w:color w:val="auto"/>
          <w:sz w:val="28"/>
          <w:szCs w:val="28"/>
        </w:rPr>
        <w:t>报名联系人：</w:t>
      </w:r>
      <w:r>
        <w:rPr>
          <w:rFonts w:hint="eastAsia" w:ascii="宋体" w:hAnsi="宋体"/>
          <w:color w:val="auto"/>
          <w:sz w:val="28"/>
          <w:szCs w:val="28"/>
          <w:lang w:val="en-US" w:eastAsia="zh-CN"/>
        </w:rPr>
        <w:t xml:space="preserve">蒲少澎  </w:t>
      </w:r>
      <w:r>
        <w:rPr>
          <w:rFonts w:hint="eastAsia" w:ascii="宋体" w:hAnsi="宋体"/>
          <w:color w:val="auto"/>
          <w:sz w:val="28"/>
          <w:szCs w:val="28"/>
        </w:rPr>
        <w:t>联系电话：</w:t>
      </w:r>
      <w:r>
        <w:rPr>
          <w:rFonts w:hint="eastAsia" w:ascii="宋体" w:hAnsi="宋体"/>
          <w:color w:val="auto"/>
          <w:sz w:val="28"/>
          <w:szCs w:val="28"/>
          <w:lang w:val="en-US" w:eastAsia="zh-CN"/>
        </w:rPr>
        <w:t>15821393151</w:t>
      </w:r>
    </w:p>
    <w:p w14:paraId="12E72409">
      <w:pPr>
        <w:spacing w:line="360" w:lineRule="auto"/>
        <w:rPr>
          <w:rFonts w:ascii="宋体" w:hAnsi="宋体"/>
          <w:color w:val="auto"/>
          <w:sz w:val="28"/>
          <w:szCs w:val="28"/>
        </w:rPr>
      </w:pPr>
      <w:r>
        <w:rPr>
          <w:rFonts w:hint="eastAsia" w:ascii="宋体" w:hAnsi="宋体"/>
          <w:color w:val="auto"/>
          <w:sz w:val="28"/>
          <w:szCs w:val="28"/>
        </w:rPr>
        <w:t>联系邮箱：</w:t>
      </w:r>
      <w:r>
        <w:rPr>
          <w:rFonts w:hint="eastAsia" w:ascii="宋体" w:hAnsi="宋体"/>
          <w:color w:val="auto"/>
          <w:sz w:val="28"/>
          <w:szCs w:val="28"/>
          <w:lang w:val="en-US" w:eastAsia="zh-CN"/>
        </w:rPr>
        <w:t>2636415128</w:t>
      </w:r>
      <w:r>
        <w:rPr>
          <w:rFonts w:hint="eastAsia" w:ascii="宋体" w:hAnsi="宋体"/>
          <w:color w:val="auto"/>
          <w:sz w:val="28"/>
          <w:szCs w:val="28"/>
        </w:rPr>
        <w:t>@qq.com</w:t>
      </w:r>
    </w:p>
    <w:p w14:paraId="50D1AAAA">
      <w:pPr>
        <w:spacing w:line="360" w:lineRule="auto"/>
        <w:rPr>
          <w:rFonts w:ascii="宋体" w:hAnsi="宋体"/>
          <w:color w:val="auto"/>
          <w:sz w:val="28"/>
          <w:szCs w:val="28"/>
        </w:rPr>
      </w:pPr>
      <w:r>
        <w:rPr>
          <w:rFonts w:hint="eastAsia" w:ascii="宋体" w:hAnsi="宋体"/>
          <w:color w:val="auto"/>
          <w:sz w:val="28"/>
          <w:szCs w:val="28"/>
        </w:rPr>
        <w:t>联系地址：甘肃省陇西县文峰镇长安路和天宝路十字南侧一方制药</w:t>
      </w:r>
    </w:p>
    <w:p w14:paraId="2365BB7F">
      <w:pPr>
        <w:spacing w:line="360" w:lineRule="auto"/>
        <w:ind w:firstLine="560" w:firstLineChars="200"/>
        <w:jc w:val="right"/>
        <w:rPr>
          <w:rFonts w:ascii="宋体" w:hAnsi="宋体"/>
          <w:color w:val="auto"/>
          <w:sz w:val="28"/>
          <w:szCs w:val="28"/>
        </w:rPr>
      </w:pPr>
      <w:r>
        <w:rPr>
          <w:rFonts w:hint="eastAsia" w:ascii="宋体" w:hAnsi="宋体"/>
          <w:color w:val="auto"/>
          <w:sz w:val="28"/>
          <w:szCs w:val="28"/>
        </w:rPr>
        <w:t>陇西一方制药有限公司</w:t>
      </w:r>
    </w:p>
    <w:p w14:paraId="4ED07195">
      <w:pPr>
        <w:spacing w:line="360" w:lineRule="auto"/>
        <w:ind w:firstLine="560" w:firstLineChars="200"/>
        <w:jc w:val="right"/>
      </w:pP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9</w:t>
      </w:r>
      <w:r>
        <w:rPr>
          <w:rFonts w:hint="eastAsia" w:ascii="宋体" w:hAnsi="宋体"/>
          <w:color w:val="auto"/>
          <w:sz w:val="28"/>
          <w:szCs w:val="28"/>
        </w:rPr>
        <w:t>月</w:t>
      </w:r>
      <w:r>
        <w:rPr>
          <w:rFonts w:hint="eastAsia" w:ascii="宋体" w:hAnsi="宋体"/>
          <w:color w:val="auto"/>
          <w:sz w:val="28"/>
          <w:szCs w:val="28"/>
          <w:lang w:val="en-US" w:eastAsia="zh-CN"/>
        </w:rPr>
        <w:t>9</w:t>
      </w:r>
      <w:r>
        <w:rPr>
          <w:rFonts w:hint="eastAsia" w:ascii="宋体" w:hAnsi="宋体"/>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447C18"/>
    <w:rsid w:val="000B7E53"/>
    <w:rsid w:val="02787EA5"/>
    <w:rsid w:val="03351867"/>
    <w:rsid w:val="0704044E"/>
    <w:rsid w:val="1DF515D2"/>
    <w:rsid w:val="20474FE5"/>
    <w:rsid w:val="213F5E46"/>
    <w:rsid w:val="236C2E3A"/>
    <w:rsid w:val="2B3B53BD"/>
    <w:rsid w:val="2B5B50A8"/>
    <w:rsid w:val="2BCF1FA9"/>
    <w:rsid w:val="3113704A"/>
    <w:rsid w:val="31FF187A"/>
    <w:rsid w:val="33770DD7"/>
    <w:rsid w:val="37465815"/>
    <w:rsid w:val="38EF14AD"/>
    <w:rsid w:val="39447C18"/>
    <w:rsid w:val="398A28BE"/>
    <w:rsid w:val="3F8B424E"/>
    <w:rsid w:val="47014916"/>
    <w:rsid w:val="48FA1FBB"/>
    <w:rsid w:val="494E6886"/>
    <w:rsid w:val="4A4B7EAE"/>
    <w:rsid w:val="4AE42F23"/>
    <w:rsid w:val="4AE93A6A"/>
    <w:rsid w:val="4BAD1C04"/>
    <w:rsid w:val="4C3F06E4"/>
    <w:rsid w:val="4DF37745"/>
    <w:rsid w:val="4E0064A3"/>
    <w:rsid w:val="4F9273F2"/>
    <w:rsid w:val="56AA04C1"/>
    <w:rsid w:val="59F268AD"/>
    <w:rsid w:val="5D105314"/>
    <w:rsid w:val="64A322CE"/>
    <w:rsid w:val="6F3239AE"/>
    <w:rsid w:val="748A171D"/>
    <w:rsid w:val="7D1D3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 w:type="character" w:styleId="6">
    <w:name w:val="Strong"/>
    <w:qFormat/>
    <w:uiPriority w:val="22"/>
    <w:rPr>
      <w:b/>
      <w:bCs/>
    </w:rPr>
  </w:style>
  <w:style w:type="character" w:customStyle="1" w:styleId="7">
    <w:name w:val="p121"/>
    <w:autoRedefine/>
    <w:qFormat/>
    <w:uiPriority w:val="0"/>
    <w:rPr>
      <w:rFonts w:hint="default" w:ascii="_x000B__x000C_" w:hAnsi="_x000B__x000C_"/>
      <w:sz w:val="24"/>
      <w:szCs w:val="24"/>
      <w:u w:val="none"/>
    </w:rPr>
  </w:style>
  <w:style w:type="paragraph" w:customStyle="1" w:styleId="8">
    <w:name w:val="首行缩进"/>
    <w:basedOn w:val="1"/>
    <w:qFormat/>
    <w:uiPriority w:val="0"/>
    <w:pPr>
      <w:ind w:firstLine="48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1460</Words>
  <Characters>1539</Characters>
  <Lines>0</Lines>
  <Paragraphs>0</Paragraphs>
  <TotalTime>12</TotalTime>
  <ScaleCrop>false</ScaleCrop>
  <LinksUpToDate>false</LinksUpToDate>
  <CharactersWithSpaces>1545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2025-07-22T01:31:00Z</dcterms:created>
  <dc:creator>成洋</dc:creator>
  <cp:lastModifiedBy>XS</cp:lastModifiedBy>
  <dcterms:modified xsi:type="dcterms:W3CDTF">2025-09-09T01:14:37Z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26E8C1B85D5C4BAEB33D4D69EADE0FB0_13</vt:lpwstr>
  </property>
  <property fmtid="{D5CDD505-2E9C-101B-9397-08002B2CF9AE}" pid="4" name="KSOTemplateDocerSaveRecord">
    <vt:lpwstr>eyJoZGlkIjoiYTE1YzZhN2Y5YWI3YTI1MjM3ZTUxNGZmOWEzM2IyZjMiLCJ1c2VySWQiOiIzNzI1MjcyMjAifQ==</vt:lpwstr>
  </property>
</Properties>
</file>