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E40DC">
      <w:pPr>
        <w:widowControl/>
        <w:jc w:val="center"/>
        <w:outlineLvl w:val="0"/>
        <w:rPr>
          <w:rFonts w:ascii="Segoe UI" w:hAnsi="Segoe UI" w:eastAsia="宋体" w:cs="Segoe UI"/>
          <w:b/>
          <w:bCs/>
          <w:color w:val="333333"/>
          <w:kern w:val="36"/>
          <w:sz w:val="36"/>
          <w:szCs w:val="36"/>
        </w:rPr>
      </w:pPr>
      <w:r>
        <w:rPr>
          <w:rFonts w:hint="eastAsia" w:ascii="Segoe UI" w:hAnsi="Segoe UI" w:eastAsia="宋体" w:cs="Segoe UI"/>
          <w:b/>
          <w:bCs/>
          <w:color w:val="333333"/>
          <w:kern w:val="36"/>
          <w:sz w:val="36"/>
          <w:szCs w:val="36"/>
        </w:rPr>
        <w:t>广西一方食材供应项目招标公告</w:t>
      </w:r>
    </w:p>
    <w:p w14:paraId="625F0E75">
      <w:pPr>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jc w:val="left"/>
        <w:textAlignment w:val="auto"/>
        <w:rPr>
          <w:rFonts w:ascii="Segoe UI" w:hAnsi="Segoe UI" w:eastAsia="宋体" w:cs="Segoe UI"/>
          <w:color w:val="333333"/>
          <w:kern w:val="0"/>
          <w:szCs w:val="21"/>
        </w:rPr>
      </w:pPr>
      <w:r>
        <w:rPr>
          <w:rFonts w:hint="eastAsia" w:ascii="宋体" w:hAnsi="宋体" w:eastAsia="宋体" w:cs="Segoe UI"/>
          <w:b/>
          <w:bCs/>
          <w:color w:val="333333"/>
          <w:kern w:val="0"/>
          <w:sz w:val="24"/>
          <w:szCs w:val="24"/>
        </w:rPr>
        <w:t>一、招标条件</w:t>
      </w:r>
    </w:p>
    <w:p w14:paraId="7FDA42CD">
      <w:pPr>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firstLine="482"/>
        <w:jc w:val="left"/>
        <w:textAlignment w:val="auto"/>
        <w:rPr>
          <w:rFonts w:ascii="Segoe UI" w:hAnsi="Segoe UI" w:eastAsia="宋体" w:cs="Segoe UI"/>
          <w:color w:val="333333"/>
          <w:kern w:val="0"/>
          <w:sz w:val="24"/>
          <w:szCs w:val="24"/>
        </w:rPr>
      </w:pPr>
      <w:r>
        <w:rPr>
          <w:rFonts w:hint="eastAsia" w:ascii="Segoe UI" w:hAnsi="Segoe UI" w:eastAsia="宋体" w:cs="Segoe UI"/>
          <w:color w:val="333333"/>
          <w:kern w:val="36"/>
          <w:sz w:val="24"/>
          <w:szCs w:val="24"/>
        </w:rPr>
        <w:t>招标人广西一方天江制药有限公司</w:t>
      </w:r>
      <w:r>
        <w:rPr>
          <w:rFonts w:hint="eastAsia" w:ascii="宋体" w:hAnsi="宋体" w:eastAsia="宋体" w:cs="Segoe UI"/>
          <w:color w:val="333333"/>
          <w:kern w:val="0"/>
          <w:sz w:val="24"/>
          <w:szCs w:val="24"/>
        </w:rPr>
        <w:t>资金已落实，已具备招标条件，现对公司</w:t>
      </w:r>
      <w:r>
        <w:rPr>
          <w:rFonts w:hint="eastAsia" w:ascii="宋体" w:hAnsi="宋体" w:eastAsia="宋体" w:cs="Segoe UI"/>
          <w:bCs/>
          <w:color w:val="333333"/>
          <w:kern w:val="0"/>
          <w:sz w:val="24"/>
          <w:szCs w:val="24"/>
        </w:rPr>
        <w:t>食材供应项目</w:t>
      </w:r>
      <w:r>
        <w:rPr>
          <w:rFonts w:hint="eastAsia" w:ascii="宋体" w:hAnsi="宋体" w:eastAsia="宋体" w:cs="Segoe UI"/>
          <w:color w:val="333333"/>
          <w:kern w:val="0"/>
          <w:sz w:val="24"/>
          <w:szCs w:val="24"/>
        </w:rPr>
        <w:t>进行公开招标</w:t>
      </w:r>
      <w:r>
        <w:rPr>
          <w:rFonts w:hint="eastAsia" w:ascii="宋体" w:hAnsi="宋体" w:eastAsia="宋体" w:cs="Segoe UI"/>
          <w:color w:val="333333"/>
          <w:kern w:val="0"/>
          <w:sz w:val="24"/>
          <w:szCs w:val="24"/>
          <w:lang w:eastAsia="zh-CN"/>
        </w:rPr>
        <w:t>，邀请符合条件的食材供应单位参与投标</w:t>
      </w:r>
      <w:r>
        <w:rPr>
          <w:rFonts w:hint="eastAsia" w:ascii="宋体" w:hAnsi="宋体" w:eastAsia="宋体" w:cs="Segoe UI"/>
          <w:color w:val="333333"/>
          <w:kern w:val="0"/>
          <w:sz w:val="24"/>
          <w:szCs w:val="24"/>
        </w:rPr>
        <w:t>。</w:t>
      </w:r>
    </w:p>
    <w:p w14:paraId="122B66F7">
      <w:pPr>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jc w:val="left"/>
        <w:textAlignment w:val="auto"/>
        <w:rPr>
          <w:rFonts w:ascii="Segoe UI" w:hAnsi="Segoe UI" w:eastAsia="宋体" w:cs="Segoe UI"/>
          <w:color w:val="333333"/>
          <w:kern w:val="0"/>
          <w:szCs w:val="21"/>
        </w:rPr>
      </w:pPr>
      <w:r>
        <w:rPr>
          <w:rFonts w:hint="eastAsia" w:ascii="宋体" w:hAnsi="宋体" w:eastAsia="宋体" w:cs="Segoe UI"/>
          <w:b/>
          <w:bCs/>
          <w:color w:val="333333"/>
          <w:kern w:val="0"/>
          <w:sz w:val="24"/>
          <w:szCs w:val="24"/>
        </w:rPr>
        <w:t>二、项目概况及招标范围</w:t>
      </w:r>
    </w:p>
    <w:p w14:paraId="40249075">
      <w:pPr>
        <w:keepNext w:val="0"/>
        <w:keepLines w:val="0"/>
        <w:pageBreakBefore w:val="0"/>
        <w:widowControl/>
        <w:kinsoku/>
        <w:wordWrap/>
        <w:overflowPunct/>
        <w:topLinePunct w:val="0"/>
        <w:autoSpaceDE/>
        <w:autoSpaceDN/>
        <w:bidi w:val="0"/>
        <w:adjustRightInd/>
        <w:spacing w:before="100" w:beforeAutospacing="1" w:after="100" w:afterAutospacing="1" w:line="360" w:lineRule="auto"/>
        <w:ind w:firstLine="180" w:firstLineChars="75"/>
        <w:textAlignment w:val="auto"/>
        <w:rPr>
          <w:rFonts w:ascii="Segoe UI" w:hAnsi="Segoe UI" w:eastAsia="宋体" w:cs="Segoe UI"/>
          <w:color w:val="333333"/>
          <w:kern w:val="0"/>
          <w:szCs w:val="21"/>
        </w:rPr>
      </w:pPr>
      <w:r>
        <w:rPr>
          <w:rFonts w:hint="eastAsia" w:ascii="宋体" w:hAnsi="宋体" w:eastAsia="宋体" w:cs="Segoe UI"/>
          <w:color w:val="333333"/>
          <w:kern w:val="0"/>
          <w:sz w:val="24"/>
          <w:szCs w:val="24"/>
        </w:rPr>
        <w:t>1.项目名称：</w:t>
      </w:r>
      <w:r>
        <w:rPr>
          <w:rFonts w:hint="eastAsia" w:ascii="Segoe UI" w:hAnsi="Segoe UI" w:eastAsia="宋体" w:cs="Segoe UI"/>
          <w:color w:val="333333"/>
          <w:kern w:val="36"/>
          <w:sz w:val="24"/>
          <w:szCs w:val="24"/>
        </w:rPr>
        <w:t>广西一方天江制药有限公司食材供应</w:t>
      </w:r>
    </w:p>
    <w:p w14:paraId="6C577638">
      <w:pPr>
        <w:keepNext w:val="0"/>
        <w:keepLines w:val="0"/>
        <w:pageBreakBefore w:val="0"/>
        <w:widowControl/>
        <w:kinsoku/>
        <w:wordWrap/>
        <w:overflowPunct/>
        <w:topLinePunct w:val="0"/>
        <w:autoSpaceDE/>
        <w:autoSpaceDN/>
        <w:bidi w:val="0"/>
        <w:adjustRightInd/>
        <w:spacing w:before="100" w:beforeAutospacing="1" w:after="100" w:afterAutospacing="1" w:line="360" w:lineRule="auto"/>
        <w:ind w:firstLine="180" w:firstLineChars="75"/>
        <w:jc w:val="left"/>
        <w:textAlignment w:val="auto"/>
        <w:rPr>
          <w:rFonts w:ascii="宋体" w:hAnsi="宋体" w:eastAsia="宋体" w:cs="Segoe UI"/>
          <w:color w:val="333333"/>
          <w:kern w:val="0"/>
          <w:sz w:val="24"/>
          <w:szCs w:val="24"/>
        </w:rPr>
      </w:pPr>
      <w:r>
        <w:rPr>
          <w:rFonts w:hint="eastAsia" w:ascii="宋体" w:hAnsi="宋体" w:eastAsia="宋体" w:cs="Segoe UI"/>
          <w:color w:val="333333"/>
          <w:kern w:val="0"/>
          <w:sz w:val="24"/>
          <w:szCs w:val="24"/>
        </w:rPr>
        <w:t>2.公司地址：广西壮族自治区桂林市七星区青柳路3号</w:t>
      </w:r>
    </w:p>
    <w:p w14:paraId="42A8A33C">
      <w:pPr>
        <w:keepNext w:val="0"/>
        <w:keepLines w:val="0"/>
        <w:pageBreakBefore w:val="0"/>
        <w:widowControl/>
        <w:kinsoku/>
        <w:wordWrap/>
        <w:overflowPunct/>
        <w:topLinePunct w:val="0"/>
        <w:autoSpaceDE/>
        <w:autoSpaceDN/>
        <w:bidi w:val="0"/>
        <w:adjustRightInd/>
        <w:spacing w:before="100" w:beforeAutospacing="1" w:after="100" w:afterAutospacing="1" w:line="360" w:lineRule="auto"/>
        <w:ind w:firstLine="180" w:firstLineChars="75"/>
        <w:jc w:val="left"/>
        <w:textAlignment w:val="auto"/>
        <w:rPr>
          <w:rFonts w:ascii="Segoe UI" w:hAnsi="Segoe UI" w:eastAsia="宋体" w:cs="Segoe UI"/>
          <w:color w:val="333333"/>
          <w:kern w:val="0"/>
          <w:szCs w:val="21"/>
        </w:rPr>
      </w:pPr>
      <w:r>
        <w:rPr>
          <w:rFonts w:hint="eastAsia" w:ascii="宋体" w:hAnsi="宋体" w:eastAsia="宋体" w:cs="Segoe UI"/>
          <w:color w:val="333333"/>
          <w:kern w:val="0"/>
          <w:sz w:val="24"/>
          <w:szCs w:val="24"/>
        </w:rPr>
        <w:t>3.项目简介：公司现有就餐人数约260人，目前食堂每日供应四餐,餐别为：早餐、中餐、晚餐、宵夜。</w:t>
      </w:r>
    </w:p>
    <w:p w14:paraId="29D8872C">
      <w:pPr>
        <w:keepNext w:val="0"/>
        <w:keepLines w:val="0"/>
        <w:pageBreakBefore w:val="0"/>
        <w:widowControl/>
        <w:kinsoku/>
        <w:wordWrap/>
        <w:overflowPunct/>
        <w:topLinePunct w:val="0"/>
        <w:autoSpaceDE/>
        <w:autoSpaceDN/>
        <w:bidi w:val="0"/>
        <w:adjustRightInd/>
        <w:spacing w:before="100" w:beforeAutospacing="1" w:after="100" w:afterAutospacing="1" w:line="360" w:lineRule="auto"/>
        <w:ind w:firstLine="180" w:firstLineChars="75"/>
        <w:textAlignment w:val="auto"/>
        <w:rPr>
          <w:rFonts w:ascii="Segoe UI" w:hAnsi="Segoe UI" w:eastAsia="宋体" w:cs="Segoe UI"/>
          <w:color w:val="333333"/>
          <w:kern w:val="0"/>
          <w:szCs w:val="21"/>
        </w:rPr>
      </w:pPr>
      <w:r>
        <w:rPr>
          <w:rFonts w:hint="eastAsia" w:ascii="宋体" w:hAnsi="宋体" w:eastAsia="宋体" w:cs="Segoe UI"/>
          <w:color w:val="333333"/>
          <w:kern w:val="0"/>
          <w:sz w:val="24"/>
          <w:szCs w:val="24"/>
        </w:rPr>
        <w:t>4.服务周期：自合同签订之日起2年。</w:t>
      </w:r>
    </w:p>
    <w:p w14:paraId="5D92B400">
      <w:pPr>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firstLine="180" w:firstLineChars="75"/>
        <w:jc w:val="left"/>
        <w:textAlignment w:val="auto"/>
        <w:rPr>
          <w:rFonts w:ascii="Segoe UI" w:hAnsi="Segoe UI" w:eastAsia="宋体" w:cs="Segoe UI"/>
          <w:color w:val="333333"/>
          <w:kern w:val="0"/>
          <w:szCs w:val="21"/>
        </w:rPr>
      </w:pPr>
      <w:r>
        <w:rPr>
          <w:rFonts w:hint="eastAsia" w:ascii="宋体" w:hAnsi="宋体" w:eastAsia="宋体" w:cs="Segoe UI"/>
          <w:color w:val="333333"/>
          <w:kern w:val="0"/>
          <w:sz w:val="24"/>
          <w:szCs w:val="24"/>
        </w:rPr>
        <w:t>5.招标范围：为本公司职工食堂提供每日所需的全品类食材（包括但不限于米面粮油、蔬菜、肉禽、蛋类、水产、冻品、调味品等）</w:t>
      </w:r>
      <w:r>
        <w:rPr>
          <w:rFonts w:hint="eastAsia" w:ascii="宋体" w:hAnsi="宋体" w:eastAsia="宋体" w:cs="Segoe UI"/>
          <w:color w:val="333333"/>
          <w:kern w:val="0"/>
          <w:sz w:val="24"/>
          <w:szCs w:val="24"/>
          <w:lang w:val="en-US" w:eastAsia="zh-CN"/>
        </w:rPr>
        <w:t>供应</w:t>
      </w:r>
      <w:r>
        <w:rPr>
          <w:rFonts w:hint="eastAsia" w:ascii="宋体" w:hAnsi="宋体" w:eastAsia="宋体" w:cs="Segoe UI"/>
          <w:color w:val="333333"/>
          <w:kern w:val="0"/>
          <w:sz w:val="24"/>
          <w:szCs w:val="24"/>
        </w:rPr>
        <w:t>服务。（具体内容详见招标文件及URS）。具体数量以实际需求为准。</w:t>
      </w:r>
    </w:p>
    <w:p w14:paraId="5D93D7B6">
      <w:pPr>
        <w:keepNext w:val="0"/>
        <w:keepLines w:val="0"/>
        <w:pageBreakBefore w:val="0"/>
        <w:widowControl/>
        <w:kinsoku/>
        <w:wordWrap/>
        <w:overflowPunct/>
        <w:topLinePunct w:val="0"/>
        <w:autoSpaceDE/>
        <w:autoSpaceDN/>
        <w:bidi w:val="0"/>
        <w:adjustRightInd/>
        <w:spacing w:before="100" w:beforeAutospacing="1" w:after="100" w:afterAutospacing="1" w:line="360" w:lineRule="auto"/>
        <w:jc w:val="left"/>
        <w:textAlignment w:val="auto"/>
        <w:rPr>
          <w:rFonts w:ascii="Segoe UI" w:hAnsi="Segoe UI" w:eastAsia="宋体" w:cs="Segoe UI"/>
          <w:color w:val="333333"/>
          <w:kern w:val="0"/>
          <w:szCs w:val="21"/>
        </w:rPr>
      </w:pPr>
      <w:r>
        <w:rPr>
          <w:rFonts w:hint="eastAsia" w:ascii="宋体" w:hAnsi="宋体" w:eastAsia="宋体" w:cs="Segoe UI"/>
          <w:b/>
          <w:bCs/>
          <w:color w:val="333333"/>
          <w:kern w:val="0"/>
          <w:sz w:val="24"/>
          <w:szCs w:val="24"/>
        </w:rPr>
        <w:t>三、报名投标人的资质等级要求</w:t>
      </w:r>
    </w:p>
    <w:p w14:paraId="3F3E0601">
      <w:pPr>
        <w:keepNext w:val="0"/>
        <w:keepLines w:val="0"/>
        <w:pageBreakBefore w:val="0"/>
        <w:widowControl/>
        <w:kinsoku/>
        <w:wordWrap/>
        <w:overflowPunct/>
        <w:topLinePunct w:val="0"/>
        <w:autoSpaceDE/>
        <w:autoSpaceDN/>
        <w:bidi w:val="0"/>
        <w:adjustRightInd/>
        <w:spacing w:before="120" w:after="120" w:line="360" w:lineRule="auto"/>
        <w:ind w:firstLine="425"/>
        <w:jc w:val="left"/>
        <w:textAlignment w:val="auto"/>
        <w:rPr>
          <w:rFonts w:ascii="Segoe UI" w:hAnsi="Segoe UI" w:eastAsia="宋体" w:cs="Segoe UI"/>
          <w:color w:val="333333"/>
          <w:kern w:val="0"/>
          <w:szCs w:val="21"/>
        </w:rPr>
      </w:pPr>
      <w:r>
        <w:rPr>
          <w:rFonts w:hint="eastAsia" w:ascii="宋体" w:hAnsi="宋体" w:eastAsia="宋体" w:cs="Segoe UI"/>
          <w:color w:val="333333"/>
          <w:kern w:val="0"/>
          <w:sz w:val="24"/>
          <w:szCs w:val="24"/>
        </w:rPr>
        <w:t>1.在中华人民共和国境内注册并具有独立法人资格，注册资金在100万以上，</w:t>
      </w:r>
      <w:r>
        <w:rPr>
          <w:rFonts w:hint="eastAsia" w:ascii="宋体" w:hAnsi="宋体" w:cs="宋体"/>
          <w:sz w:val="24"/>
        </w:rPr>
        <w:t>具备</w:t>
      </w:r>
      <w:r>
        <w:rPr>
          <w:rFonts w:hint="eastAsia" w:asciiTheme="minorEastAsia" w:hAnsiTheme="minorEastAsia" w:cstheme="minorEastAsia"/>
          <w:color w:val="333333"/>
          <w:spacing w:val="3"/>
          <w:sz w:val="24"/>
          <w:szCs w:val="24"/>
          <w:shd w:val="clear" w:color="auto" w:fill="FFFFFF"/>
        </w:rPr>
        <w:t>相应服务资质</w:t>
      </w:r>
      <w:r>
        <w:rPr>
          <w:rFonts w:hint="eastAsia" w:ascii="宋体" w:hAnsi="宋体" w:eastAsia="宋体" w:cs="Segoe UI"/>
          <w:color w:val="333333"/>
          <w:kern w:val="0"/>
          <w:sz w:val="24"/>
          <w:szCs w:val="24"/>
        </w:rPr>
        <w:t>。</w:t>
      </w:r>
    </w:p>
    <w:p w14:paraId="1F006B84">
      <w:pPr>
        <w:keepNext w:val="0"/>
        <w:keepLines w:val="0"/>
        <w:pageBreakBefore w:val="0"/>
        <w:widowControl/>
        <w:kinsoku/>
        <w:wordWrap/>
        <w:overflowPunct/>
        <w:topLinePunct w:val="0"/>
        <w:autoSpaceDE/>
        <w:autoSpaceDN/>
        <w:bidi w:val="0"/>
        <w:adjustRightInd/>
        <w:spacing w:before="120" w:after="120" w:line="360" w:lineRule="auto"/>
        <w:ind w:firstLine="425"/>
        <w:jc w:val="left"/>
        <w:textAlignment w:val="auto"/>
        <w:rPr>
          <w:rFonts w:hint="eastAsia" w:ascii="宋体" w:hAnsi="宋体" w:eastAsia="宋体" w:cs="Segoe UI"/>
          <w:color w:val="333333"/>
          <w:kern w:val="0"/>
          <w:sz w:val="24"/>
          <w:szCs w:val="24"/>
          <w:lang w:eastAsia="zh-CN"/>
        </w:rPr>
      </w:pPr>
      <w:r>
        <w:rPr>
          <w:rFonts w:hint="eastAsia" w:ascii="宋体" w:hAnsi="宋体" w:eastAsia="宋体" w:cs="Segoe UI"/>
          <w:color w:val="333333"/>
          <w:kern w:val="0"/>
          <w:sz w:val="24"/>
          <w:szCs w:val="24"/>
        </w:rPr>
        <w:t>2.</w:t>
      </w:r>
      <w:r>
        <w:rPr>
          <w:rFonts w:hint="eastAsia" w:ascii="宋体" w:hAnsi="宋体" w:eastAsia="宋体" w:cs="宋体"/>
          <w:color w:val="181717"/>
          <w:sz w:val="24"/>
          <w:szCs w:val="24"/>
        </w:rPr>
        <w:t>投标方企业无信用不良记录</w:t>
      </w:r>
      <w:r>
        <w:rPr>
          <w:rFonts w:hint="eastAsia" w:ascii="宋体" w:hAnsi="宋体" w:eastAsia="宋体" w:cs="宋体"/>
          <w:color w:val="181717"/>
          <w:sz w:val="24"/>
          <w:szCs w:val="24"/>
          <w:lang w:eastAsia="zh-CN"/>
        </w:rPr>
        <w:t>，</w:t>
      </w:r>
      <w:r>
        <w:rPr>
          <w:rFonts w:hint="eastAsia" w:ascii="宋体" w:hAnsi="宋体" w:eastAsia="宋体" w:cs="宋体"/>
          <w:color w:val="181717"/>
          <w:sz w:val="24"/>
          <w:szCs w:val="24"/>
          <w:lang w:val="en-US" w:eastAsia="zh-CN"/>
        </w:rPr>
        <w:t>并</w:t>
      </w:r>
      <w:r>
        <w:rPr>
          <w:rFonts w:hint="eastAsia" w:ascii="宋体" w:hAnsi="宋体" w:eastAsia="宋体" w:cs="Segoe UI"/>
          <w:color w:val="333333"/>
          <w:kern w:val="0"/>
          <w:sz w:val="24"/>
          <w:szCs w:val="24"/>
        </w:rPr>
        <w:t>具有良好市场信誉，具有独立承担民事责任的能力</w:t>
      </w:r>
      <w:r>
        <w:rPr>
          <w:rFonts w:hint="eastAsia" w:ascii="宋体" w:hAnsi="宋体" w:eastAsia="宋体" w:cs="Segoe UI"/>
          <w:color w:val="333333"/>
          <w:kern w:val="0"/>
          <w:sz w:val="24"/>
          <w:szCs w:val="24"/>
          <w:lang w:eastAsia="zh-CN"/>
        </w:rPr>
        <w:t>。</w:t>
      </w:r>
    </w:p>
    <w:p w14:paraId="49BDC5F4">
      <w:pPr>
        <w:keepNext w:val="0"/>
        <w:keepLines w:val="0"/>
        <w:pageBreakBefore w:val="0"/>
        <w:widowControl/>
        <w:kinsoku/>
        <w:wordWrap/>
        <w:overflowPunct/>
        <w:topLinePunct w:val="0"/>
        <w:autoSpaceDE/>
        <w:autoSpaceDN/>
        <w:bidi w:val="0"/>
        <w:adjustRightInd/>
        <w:spacing w:before="120" w:after="120" w:line="360" w:lineRule="auto"/>
        <w:ind w:firstLine="425"/>
        <w:jc w:val="left"/>
        <w:textAlignment w:val="auto"/>
        <w:rPr>
          <w:rFonts w:hint="eastAsia" w:ascii="宋体" w:hAnsi="宋体" w:eastAsia="宋体" w:cs="Segoe UI"/>
          <w:color w:val="333333"/>
          <w:kern w:val="0"/>
          <w:sz w:val="24"/>
          <w:szCs w:val="24"/>
          <w:lang w:eastAsia="zh-CN"/>
        </w:rPr>
      </w:pPr>
      <w:r>
        <w:rPr>
          <w:rFonts w:hint="eastAsia" w:ascii="宋体" w:hAnsi="宋体" w:eastAsia="宋体" w:cs="Segoe UI"/>
          <w:color w:val="333333"/>
          <w:kern w:val="0"/>
          <w:sz w:val="24"/>
          <w:szCs w:val="24"/>
        </w:rPr>
        <w:t>3.投标人必须符合《招标投标法》关于投标人要求的相关条款</w:t>
      </w:r>
      <w:r>
        <w:rPr>
          <w:rFonts w:hint="eastAsia" w:ascii="宋体" w:hAnsi="宋体" w:eastAsia="宋体" w:cs="Segoe UI"/>
          <w:color w:val="333333"/>
          <w:kern w:val="0"/>
          <w:sz w:val="24"/>
          <w:szCs w:val="24"/>
          <w:lang w:eastAsia="zh-CN"/>
        </w:rPr>
        <w:t>。</w:t>
      </w:r>
    </w:p>
    <w:p w14:paraId="015523D4">
      <w:pPr>
        <w:keepNext w:val="0"/>
        <w:keepLines w:val="0"/>
        <w:pageBreakBefore w:val="0"/>
        <w:widowControl/>
        <w:kinsoku/>
        <w:wordWrap/>
        <w:overflowPunct/>
        <w:topLinePunct w:val="0"/>
        <w:autoSpaceDE/>
        <w:autoSpaceDN/>
        <w:bidi w:val="0"/>
        <w:adjustRightInd/>
        <w:spacing w:before="120" w:after="120" w:line="360" w:lineRule="auto"/>
        <w:ind w:firstLine="425"/>
        <w:jc w:val="left"/>
        <w:textAlignment w:val="auto"/>
        <w:rPr>
          <w:rFonts w:ascii="Segoe UI" w:hAnsi="Segoe UI" w:eastAsia="宋体" w:cs="Segoe UI"/>
          <w:color w:val="333333"/>
          <w:kern w:val="0"/>
          <w:szCs w:val="21"/>
        </w:rPr>
      </w:pPr>
      <w:r>
        <w:rPr>
          <w:rFonts w:hint="eastAsia" w:ascii="宋体" w:hAnsi="宋体" w:eastAsia="宋体" w:cs="Segoe UI"/>
          <w:color w:val="333333"/>
          <w:kern w:val="0"/>
          <w:sz w:val="24"/>
          <w:szCs w:val="24"/>
          <w:lang w:val="en-US" w:eastAsia="zh-CN"/>
        </w:rPr>
        <w:t>4.</w:t>
      </w:r>
      <w:r>
        <w:rPr>
          <w:rFonts w:hint="eastAsia" w:ascii="宋体" w:hAnsi="宋体" w:eastAsia="宋体" w:cs="Segoe UI"/>
          <w:color w:val="333333"/>
          <w:kern w:val="0"/>
          <w:sz w:val="24"/>
          <w:szCs w:val="24"/>
        </w:rPr>
        <w:t>有食材配送行业三年以上的经营管理经验，</w:t>
      </w:r>
      <w:r>
        <w:rPr>
          <w:rFonts w:hint="eastAsia" w:ascii="宋体" w:hAnsi="宋体" w:eastAsia="宋体" w:cs="Segoe UI"/>
          <w:color w:val="333333"/>
          <w:kern w:val="0"/>
          <w:sz w:val="24"/>
          <w:szCs w:val="24"/>
          <w:lang w:val="en-US" w:eastAsia="zh-CN"/>
        </w:rPr>
        <w:t>并且</w:t>
      </w:r>
      <w:r>
        <w:rPr>
          <w:rFonts w:hint="eastAsia" w:ascii="宋体" w:hAnsi="宋体" w:eastAsia="宋体" w:cs="Segoe UI"/>
          <w:color w:val="333333"/>
          <w:kern w:val="0"/>
          <w:sz w:val="24"/>
          <w:szCs w:val="24"/>
        </w:rPr>
        <w:t>近三年有同类项目业绩，在项目所在地有固定的服务机构。</w:t>
      </w:r>
    </w:p>
    <w:p w14:paraId="7C241A90">
      <w:pPr>
        <w:keepNext w:val="0"/>
        <w:keepLines w:val="0"/>
        <w:pageBreakBefore w:val="0"/>
        <w:widowControl/>
        <w:kinsoku/>
        <w:wordWrap/>
        <w:overflowPunct/>
        <w:topLinePunct w:val="0"/>
        <w:autoSpaceDE/>
        <w:autoSpaceDN/>
        <w:bidi w:val="0"/>
        <w:adjustRightInd/>
        <w:spacing w:before="120" w:after="120" w:line="360" w:lineRule="auto"/>
        <w:ind w:firstLine="425"/>
        <w:jc w:val="left"/>
        <w:textAlignment w:val="auto"/>
        <w:rPr>
          <w:rFonts w:ascii="Segoe UI" w:hAnsi="Segoe UI" w:eastAsia="宋体" w:cs="Segoe UI"/>
          <w:color w:val="333333"/>
          <w:kern w:val="0"/>
          <w:sz w:val="24"/>
          <w:szCs w:val="24"/>
        </w:rPr>
      </w:pPr>
      <w:r>
        <w:rPr>
          <w:rFonts w:hint="eastAsia" w:ascii="宋体" w:hAnsi="宋体" w:eastAsia="宋体" w:cs="Segoe UI"/>
          <w:color w:val="333333"/>
          <w:kern w:val="0"/>
          <w:sz w:val="24"/>
          <w:szCs w:val="24"/>
          <w:lang w:val="en-US" w:eastAsia="zh-CN"/>
        </w:rPr>
        <w:t>5</w:t>
      </w:r>
      <w:r>
        <w:rPr>
          <w:rFonts w:hint="eastAsia" w:ascii="宋体" w:hAnsi="宋体" w:eastAsia="宋体" w:cs="Segoe UI"/>
          <w:color w:val="333333"/>
          <w:kern w:val="0"/>
          <w:sz w:val="24"/>
          <w:szCs w:val="24"/>
        </w:rPr>
        <w:t>.</w:t>
      </w:r>
      <w:r>
        <w:rPr>
          <w:rFonts w:hint="eastAsia" w:ascii="宋体" w:hAnsi="宋体" w:eastAsia="宋体" w:cs="宋体"/>
          <w:color w:val="181717"/>
          <w:sz w:val="24"/>
          <w:szCs w:val="24"/>
        </w:rPr>
        <w:t>投标方在人员、资金等方面具有承担本项目的能力，项目不允许外包。</w:t>
      </w:r>
    </w:p>
    <w:p w14:paraId="0CF9AB4D">
      <w:pPr>
        <w:keepNext w:val="0"/>
        <w:keepLines w:val="0"/>
        <w:pageBreakBefore w:val="0"/>
        <w:widowControl/>
        <w:kinsoku/>
        <w:wordWrap/>
        <w:overflowPunct/>
        <w:topLinePunct w:val="0"/>
        <w:autoSpaceDE/>
        <w:autoSpaceDN/>
        <w:bidi w:val="0"/>
        <w:adjustRightInd/>
        <w:spacing w:before="156" w:after="156" w:line="360" w:lineRule="auto"/>
        <w:jc w:val="left"/>
        <w:textAlignment w:val="auto"/>
        <w:rPr>
          <w:rFonts w:ascii="Segoe UI" w:hAnsi="Segoe UI" w:eastAsia="宋体" w:cs="Segoe UI"/>
          <w:color w:val="333333"/>
          <w:kern w:val="0"/>
          <w:szCs w:val="21"/>
        </w:rPr>
      </w:pPr>
      <w:r>
        <w:rPr>
          <w:rFonts w:hint="eastAsia" w:ascii="宋体" w:hAnsi="宋体" w:eastAsia="宋体" w:cs="Segoe UI"/>
          <w:b/>
          <w:bCs/>
          <w:color w:val="333333"/>
          <w:kern w:val="0"/>
          <w:sz w:val="24"/>
          <w:szCs w:val="24"/>
        </w:rPr>
        <w:t>四、报名时间及招标文件的获取</w:t>
      </w:r>
    </w:p>
    <w:p w14:paraId="1813A0F6">
      <w:pPr>
        <w:keepNext w:val="0"/>
        <w:keepLines w:val="0"/>
        <w:pageBreakBefore w:val="0"/>
        <w:widowControl/>
        <w:kinsoku/>
        <w:wordWrap/>
        <w:overflowPunct/>
        <w:topLinePunct w:val="0"/>
        <w:autoSpaceDE/>
        <w:autoSpaceDN/>
        <w:bidi w:val="0"/>
        <w:adjustRightInd/>
        <w:spacing w:before="100" w:beforeAutospacing="1" w:after="100" w:afterAutospacing="1" w:line="360" w:lineRule="auto"/>
        <w:ind w:firstLine="480" w:firstLineChars="200"/>
        <w:textAlignment w:val="auto"/>
        <w:rPr>
          <w:rFonts w:hint="default" w:ascii="宋体" w:hAnsi="宋体" w:eastAsia="宋体" w:cs="Segoe UI"/>
          <w:color w:val="333333"/>
          <w:kern w:val="0"/>
          <w:sz w:val="24"/>
          <w:szCs w:val="24"/>
          <w:lang w:val="en-US" w:eastAsia="zh-CN"/>
        </w:rPr>
      </w:pPr>
      <w:r>
        <w:rPr>
          <w:rFonts w:hint="eastAsia" w:ascii="宋体" w:hAnsi="宋体" w:eastAsia="宋体" w:cs="Segoe UI"/>
          <w:color w:val="333333"/>
          <w:kern w:val="0"/>
          <w:sz w:val="24"/>
          <w:szCs w:val="24"/>
        </w:rPr>
        <w:t>1.</w:t>
      </w:r>
      <w:r>
        <w:rPr>
          <w:rFonts w:hint="eastAsia" w:ascii="宋体" w:hAnsi="宋体" w:eastAsia="宋体" w:cs="Segoe UI"/>
          <w:color w:val="333333"/>
          <w:kern w:val="0"/>
          <w:sz w:val="24"/>
          <w:szCs w:val="24"/>
          <w:lang w:val="en-US" w:eastAsia="zh-CN"/>
        </w:rPr>
        <w:t>报名及领取招标文件时间：</w:t>
      </w:r>
      <w:r>
        <w:rPr>
          <w:rFonts w:hint="eastAsia" w:ascii="宋体" w:hAnsi="宋体" w:eastAsia="宋体" w:cs="Segoe UI"/>
          <w:color w:val="333333"/>
          <w:kern w:val="0"/>
          <w:sz w:val="24"/>
          <w:szCs w:val="24"/>
          <w:u w:val="single"/>
          <w:lang w:val="en-US" w:eastAsia="zh-CN"/>
        </w:rPr>
        <w:t>2025年11月01日</w:t>
      </w:r>
      <w:r>
        <w:rPr>
          <w:rFonts w:hint="eastAsia" w:ascii="宋体" w:hAnsi="宋体" w:eastAsia="宋体" w:cs="Segoe UI"/>
          <w:color w:val="333333"/>
          <w:kern w:val="0"/>
          <w:sz w:val="24"/>
          <w:szCs w:val="24"/>
          <w:lang w:val="en-US" w:eastAsia="zh-CN"/>
        </w:rPr>
        <w:t>至</w:t>
      </w:r>
      <w:r>
        <w:rPr>
          <w:rFonts w:hint="eastAsia" w:ascii="宋体" w:hAnsi="宋体" w:eastAsia="宋体" w:cs="Segoe UI"/>
          <w:color w:val="333333"/>
          <w:kern w:val="0"/>
          <w:sz w:val="24"/>
          <w:szCs w:val="24"/>
          <w:u w:val="single"/>
          <w:lang w:val="en-US" w:eastAsia="zh-CN"/>
        </w:rPr>
        <w:t>2025年11月10日</w:t>
      </w:r>
      <w:r>
        <w:rPr>
          <w:rFonts w:hint="eastAsia" w:ascii="宋体" w:hAnsi="宋体" w:eastAsia="宋体" w:cs="Segoe UI"/>
          <w:color w:val="333333"/>
          <w:kern w:val="0"/>
          <w:sz w:val="24"/>
          <w:szCs w:val="24"/>
          <w:lang w:val="en-US" w:eastAsia="zh-CN"/>
        </w:rPr>
        <w:t>上午8：30至12：00，下午13：30至18：00，提交投标文件的截止时间为</w:t>
      </w:r>
      <w:r>
        <w:rPr>
          <w:rFonts w:hint="eastAsia" w:ascii="宋体" w:hAnsi="宋体" w:eastAsia="宋体" w:cs="Segoe UI"/>
          <w:color w:val="333333"/>
          <w:kern w:val="0"/>
          <w:sz w:val="24"/>
          <w:szCs w:val="24"/>
          <w:u w:val="single"/>
          <w:lang w:val="en-US" w:eastAsia="zh-CN"/>
        </w:rPr>
        <w:t>2025年11月17日</w:t>
      </w:r>
      <w:r>
        <w:rPr>
          <w:rFonts w:hint="eastAsia" w:ascii="宋体" w:hAnsi="宋体" w:eastAsia="宋体" w:cs="Segoe UI"/>
          <w:color w:val="333333"/>
          <w:kern w:val="0"/>
          <w:sz w:val="24"/>
          <w:szCs w:val="24"/>
          <w:lang w:val="en-US" w:eastAsia="zh-CN"/>
        </w:rPr>
        <w:t>下午18:00（上述时间若有变化，以具体通知为准）。</w:t>
      </w:r>
    </w:p>
    <w:p w14:paraId="1B04175C">
      <w:pPr>
        <w:keepNext w:val="0"/>
        <w:keepLines w:val="0"/>
        <w:pageBreakBefore w:val="0"/>
        <w:widowControl/>
        <w:kinsoku/>
        <w:wordWrap/>
        <w:overflowPunct/>
        <w:topLinePunct w:val="0"/>
        <w:autoSpaceDE/>
        <w:autoSpaceDN/>
        <w:bidi w:val="0"/>
        <w:adjustRightInd/>
        <w:spacing w:before="100" w:beforeAutospacing="1" w:after="100" w:afterAutospacing="1" w:line="360" w:lineRule="auto"/>
        <w:ind w:firstLine="480" w:firstLineChars="200"/>
        <w:textAlignment w:val="auto"/>
        <w:rPr>
          <w:rFonts w:hint="eastAsia" w:ascii="宋体" w:hAnsi="宋体" w:eastAsia="宋体" w:cs="Segoe UI"/>
          <w:color w:val="333333"/>
          <w:kern w:val="0"/>
          <w:sz w:val="24"/>
          <w:szCs w:val="24"/>
          <w:lang w:eastAsia="zh-CN"/>
        </w:rPr>
      </w:pPr>
      <w:r>
        <w:rPr>
          <w:rFonts w:hint="eastAsia" w:ascii="宋体" w:hAnsi="宋体" w:eastAsia="宋体" w:cs="Segoe UI"/>
          <w:color w:val="333333"/>
          <w:kern w:val="0"/>
          <w:sz w:val="24"/>
          <w:szCs w:val="24"/>
        </w:rPr>
        <w:t>2. 凡有意投标者</w:t>
      </w:r>
      <w:r>
        <w:rPr>
          <w:rFonts w:hint="eastAsia" w:ascii="宋体" w:hAnsi="宋体" w:eastAsia="宋体" w:cs="Segoe UI"/>
          <w:color w:val="333333"/>
          <w:kern w:val="0"/>
          <w:sz w:val="24"/>
          <w:szCs w:val="24"/>
          <w:lang w:val="en-US" w:eastAsia="zh-CN"/>
        </w:rPr>
        <w:t>请</w:t>
      </w:r>
      <w:r>
        <w:rPr>
          <w:rFonts w:hint="eastAsia" w:ascii="宋体" w:hAnsi="宋体" w:eastAsia="宋体" w:cs="Segoe UI"/>
          <w:color w:val="333333"/>
          <w:kern w:val="0"/>
          <w:sz w:val="24"/>
          <w:szCs w:val="24"/>
        </w:rPr>
        <w:t>将资质证书（副本）、营业执照（副本）、法人证书或授权委托书及委托人身份证扫描件，发送至本公告联系方式中的联系邮箱报名</w:t>
      </w:r>
      <w:r>
        <w:rPr>
          <w:rFonts w:hint="eastAsia" w:ascii="宋体" w:hAnsi="宋体" w:eastAsia="宋体" w:cs="Segoe UI"/>
          <w:color w:val="333333"/>
          <w:kern w:val="0"/>
          <w:sz w:val="24"/>
          <w:szCs w:val="24"/>
          <w:lang w:eastAsia="zh-CN"/>
        </w:rPr>
        <w:t>。</w:t>
      </w:r>
    </w:p>
    <w:p w14:paraId="0450F5A1">
      <w:pPr>
        <w:keepNext w:val="0"/>
        <w:keepLines w:val="0"/>
        <w:pageBreakBefore w:val="0"/>
        <w:widowControl/>
        <w:kinsoku/>
        <w:wordWrap/>
        <w:overflowPunct/>
        <w:topLinePunct w:val="0"/>
        <w:autoSpaceDE/>
        <w:autoSpaceDN/>
        <w:bidi w:val="0"/>
        <w:adjustRightInd/>
        <w:spacing w:before="100" w:beforeAutospacing="1" w:after="100" w:afterAutospacing="1" w:line="360" w:lineRule="auto"/>
        <w:ind w:firstLine="480" w:firstLineChars="200"/>
        <w:textAlignment w:val="auto"/>
        <w:rPr>
          <w:rFonts w:hint="eastAsia" w:ascii="宋体" w:hAnsi="宋体" w:eastAsia="宋体" w:cs="Segoe UI"/>
          <w:color w:val="333333"/>
          <w:kern w:val="0"/>
          <w:sz w:val="24"/>
          <w:szCs w:val="24"/>
        </w:rPr>
      </w:pPr>
      <w:r>
        <w:rPr>
          <w:rFonts w:hint="eastAsia" w:ascii="宋体" w:hAnsi="宋体" w:eastAsia="宋体" w:cs="Segoe UI"/>
          <w:color w:val="333333"/>
          <w:kern w:val="0"/>
          <w:sz w:val="24"/>
          <w:szCs w:val="24"/>
        </w:rPr>
        <w:t>3.招标资料将通过本公告联系方式中的邮箱以邮件形式发送给报名通过的企业。</w:t>
      </w:r>
    </w:p>
    <w:p w14:paraId="1D079CF9">
      <w:pPr>
        <w:keepNext w:val="0"/>
        <w:keepLines w:val="0"/>
        <w:pageBreakBefore w:val="0"/>
        <w:widowControl/>
        <w:kinsoku/>
        <w:wordWrap/>
        <w:overflowPunct/>
        <w:topLinePunct w:val="0"/>
        <w:autoSpaceDE/>
        <w:autoSpaceDN/>
        <w:bidi w:val="0"/>
        <w:adjustRightInd/>
        <w:spacing w:before="100" w:beforeAutospacing="1" w:after="100" w:afterAutospacing="1" w:line="360" w:lineRule="auto"/>
        <w:ind w:firstLine="480" w:firstLineChars="200"/>
        <w:textAlignment w:val="auto"/>
        <w:rPr>
          <w:rFonts w:hint="eastAsia" w:ascii="宋体" w:hAnsi="宋体" w:eastAsia="宋体" w:cs="Segoe UI"/>
          <w:color w:val="333333"/>
          <w:kern w:val="0"/>
          <w:sz w:val="24"/>
          <w:szCs w:val="24"/>
        </w:rPr>
      </w:pPr>
      <w:r>
        <w:rPr>
          <w:rFonts w:hint="eastAsia" w:ascii="宋体" w:hAnsi="宋体" w:eastAsia="宋体" w:cs="Segoe UI"/>
          <w:color w:val="333333"/>
          <w:kern w:val="0"/>
          <w:sz w:val="24"/>
          <w:szCs w:val="24"/>
          <w:lang w:val="en-US" w:eastAsia="zh-CN"/>
        </w:rPr>
        <w:t>4.通过并确认参与本次投标的投标人应在</w:t>
      </w:r>
      <w:r>
        <w:rPr>
          <w:rFonts w:hint="eastAsia" w:ascii="宋体" w:hAnsi="宋体" w:eastAsia="宋体" w:cs="Segoe UI"/>
          <w:color w:val="333333"/>
          <w:kern w:val="0"/>
          <w:sz w:val="24"/>
          <w:szCs w:val="24"/>
          <w:u w:val="single"/>
          <w:lang w:val="en-US" w:eastAsia="zh-CN"/>
        </w:rPr>
        <w:t>2025年11月10日</w:t>
      </w:r>
      <w:r>
        <w:rPr>
          <w:rFonts w:hint="eastAsia" w:ascii="宋体" w:hAnsi="宋体" w:eastAsia="宋体" w:cs="Segoe UI"/>
          <w:color w:val="333333"/>
          <w:kern w:val="0"/>
          <w:sz w:val="24"/>
          <w:szCs w:val="24"/>
          <w:lang w:val="en-US" w:eastAsia="zh-CN"/>
        </w:rPr>
        <w:t>18时前，提交</w:t>
      </w:r>
      <w:r>
        <w:rPr>
          <w:rFonts w:hint="eastAsia" w:ascii="宋体" w:hAnsi="宋体" w:eastAsia="宋体" w:cs="Segoe UI"/>
          <w:color w:val="333333"/>
          <w:kern w:val="0"/>
          <w:sz w:val="24"/>
          <w:szCs w:val="24"/>
          <w:u w:val="single"/>
          <w:lang w:val="en-US" w:eastAsia="zh-CN"/>
        </w:rPr>
        <w:t>10000元</w:t>
      </w:r>
      <w:r>
        <w:rPr>
          <w:rFonts w:hint="eastAsia" w:ascii="宋体" w:hAnsi="宋体" w:eastAsia="宋体" w:cs="Segoe UI"/>
          <w:color w:val="333333"/>
          <w:kern w:val="0"/>
          <w:sz w:val="24"/>
          <w:szCs w:val="24"/>
          <w:lang w:val="en-US" w:eastAsia="zh-CN"/>
        </w:rPr>
        <w:t>的投标保证金至招标方指定账户，并将转账凭证与投标回执发送至招标人邮箱</w:t>
      </w:r>
      <w:r>
        <w:rPr>
          <w:rFonts w:hint="eastAsia" w:ascii="宋体" w:hAnsi="宋体" w:eastAsia="宋体" w:cs="Segoe UI"/>
          <w:color w:val="333333"/>
          <w:kern w:val="0"/>
          <w:sz w:val="24"/>
          <w:szCs w:val="24"/>
        </w:rPr>
        <w:t>。</w:t>
      </w:r>
    </w:p>
    <w:p w14:paraId="1EF4CCEB">
      <w:pPr>
        <w:keepNext w:val="0"/>
        <w:keepLines w:val="0"/>
        <w:pageBreakBefore w:val="0"/>
        <w:widowControl/>
        <w:kinsoku/>
        <w:wordWrap/>
        <w:overflowPunct/>
        <w:topLinePunct w:val="0"/>
        <w:autoSpaceDE/>
        <w:autoSpaceDN/>
        <w:bidi w:val="0"/>
        <w:adjustRightInd/>
        <w:spacing w:before="100" w:beforeAutospacing="1" w:after="100" w:afterAutospacing="1" w:line="360" w:lineRule="auto"/>
        <w:jc w:val="left"/>
        <w:textAlignment w:val="auto"/>
        <w:rPr>
          <w:rFonts w:hint="eastAsia" w:ascii="Segoe UI" w:hAnsi="Segoe UI" w:eastAsia="宋体" w:cs="Segoe UI"/>
          <w:color w:val="333333"/>
          <w:kern w:val="0"/>
          <w:szCs w:val="21"/>
          <w:lang w:val="en-US" w:eastAsia="zh-CN"/>
        </w:rPr>
      </w:pPr>
      <w:r>
        <w:rPr>
          <w:rFonts w:hint="eastAsia" w:ascii="宋体" w:hAnsi="宋体" w:eastAsia="宋体" w:cs="Segoe UI"/>
          <w:b/>
          <w:bCs/>
          <w:color w:val="333333"/>
          <w:kern w:val="0"/>
          <w:sz w:val="24"/>
          <w:szCs w:val="24"/>
          <w:lang w:val="en-US" w:eastAsia="zh-CN"/>
        </w:rPr>
        <w:t>五</w:t>
      </w:r>
      <w:r>
        <w:rPr>
          <w:rFonts w:hint="eastAsia" w:ascii="宋体" w:hAnsi="宋体" w:eastAsia="宋体" w:cs="Segoe UI"/>
          <w:b/>
          <w:bCs/>
          <w:color w:val="333333"/>
          <w:kern w:val="0"/>
          <w:sz w:val="24"/>
          <w:szCs w:val="24"/>
        </w:rPr>
        <w:t>、联系方式</w:t>
      </w:r>
      <w:r>
        <w:rPr>
          <w:rFonts w:hint="eastAsia" w:ascii="宋体" w:hAnsi="宋体" w:eastAsia="宋体" w:cs="Segoe UI"/>
          <w:b/>
          <w:bCs/>
          <w:color w:val="333333"/>
          <w:kern w:val="0"/>
          <w:sz w:val="24"/>
          <w:szCs w:val="24"/>
          <w:lang w:val="en-US" w:eastAsia="zh-CN"/>
        </w:rPr>
        <w:tab/>
      </w:r>
    </w:p>
    <w:p w14:paraId="54B9AEE9">
      <w:pPr>
        <w:keepNext w:val="0"/>
        <w:keepLines w:val="0"/>
        <w:pageBreakBefore w:val="0"/>
        <w:widowControl/>
        <w:kinsoku/>
        <w:wordWrap/>
        <w:overflowPunct/>
        <w:topLinePunct w:val="0"/>
        <w:autoSpaceDE/>
        <w:autoSpaceDN/>
        <w:bidi w:val="0"/>
        <w:adjustRightInd/>
        <w:spacing w:before="100" w:beforeAutospacing="1" w:after="100" w:afterAutospacing="1" w:line="360" w:lineRule="auto"/>
        <w:ind w:firstLine="480"/>
        <w:jc w:val="left"/>
        <w:textAlignment w:val="auto"/>
        <w:rPr>
          <w:rFonts w:ascii="Segoe UI" w:hAnsi="Segoe UI" w:eastAsia="宋体" w:cs="Segoe UI"/>
          <w:color w:val="333333"/>
          <w:kern w:val="0"/>
          <w:szCs w:val="21"/>
        </w:rPr>
      </w:pPr>
      <w:r>
        <w:rPr>
          <w:rFonts w:hint="eastAsia" w:ascii="宋体" w:hAnsi="宋体" w:eastAsia="宋体" w:cs="Segoe UI"/>
          <w:color w:val="333333"/>
          <w:kern w:val="0"/>
          <w:sz w:val="24"/>
          <w:szCs w:val="24"/>
        </w:rPr>
        <w:t>招标人：广西一方天江制药有限公司</w:t>
      </w:r>
    </w:p>
    <w:p w14:paraId="0C7BEE2B">
      <w:pPr>
        <w:keepNext w:val="0"/>
        <w:keepLines w:val="0"/>
        <w:pageBreakBefore w:val="0"/>
        <w:widowControl/>
        <w:kinsoku/>
        <w:wordWrap/>
        <w:overflowPunct/>
        <w:topLinePunct w:val="0"/>
        <w:autoSpaceDE/>
        <w:autoSpaceDN/>
        <w:bidi w:val="0"/>
        <w:adjustRightInd/>
        <w:spacing w:before="100" w:beforeAutospacing="1" w:after="100" w:afterAutospacing="1" w:line="360" w:lineRule="auto"/>
        <w:ind w:firstLine="480"/>
        <w:jc w:val="left"/>
        <w:textAlignment w:val="auto"/>
        <w:rPr>
          <w:rFonts w:hint="eastAsia" w:ascii="Segoe UI" w:hAnsi="Segoe UI" w:eastAsia="宋体" w:cs="Segoe UI"/>
          <w:color w:val="333333"/>
          <w:kern w:val="0"/>
          <w:szCs w:val="21"/>
          <w:lang w:eastAsia="zh-CN"/>
        </w:rPr>
      </w:pPr>
      <w:r>
        <w:rPr>
          <w:rFonts w:hint="eastAsia" w:ascii="宋体" w:hAnsi="宋体" w:eastAsia="宋体" w:cs="Segoe UI"/>
          <w:color w:val="333333"/>
          <w:kern w:val="0"/>
          <w:sz w:val="24"/>
          <w:szCs w:val="24"/>
        </w:rPr>
        <w:t>报名联系人：蒋</w:t>
      </w:r>
      <w:r>
        <w:rPr>
          <w:rFonts w:hint="eastAsia" w:ascii="宋体" w:hAnsi="宋体" w:eastAsia="宋体" w:cs="Segoe UI"/>
          <w:color w:val="333333"/>
          <w:kern w:val="0"/>
          <w:sz w:val="24"/>
          <w:szCs w:val="24"/>
          <w:lang w:val="en-US" w:eastAsia="zh-CN"/>
        </w:rPr>
        <w:t>女士</w:t>
      </w:r>
    </w:p>
    <w:p w14:paraId="638375FA">
      <w:pPr>
        <w:keepNext w:val="0"/>
        <w:keepLines w:val="0"/>
        <w:pageBreakBefore w:val="0"/>
        <w:widowControl/>
        <w:kinsoku/>
        <w:wordWrap/>
        <w:overflowPunct/>
        <w:topLinePunct w:val="0"/>
        <w:autoSpaceDE/>
        <w:autoSpaceDN/>
        <w:bidi w:val="0"/>
        <w:adjustRightInd/>
        <w:spacing w:before="100" w:beforeAutospacing="1" w:after="100" w:afterAutospacing="1" w:line="360" w:lineRule="auto"/>
        <w:ind w:firstLine="480"/>
        <w:jc w:val="left"/>
        <w:textAlignment w:val="auto"/>
        <w:rPr>
          <w:rFonts w:ascii="Segoe UI" w:hAnsi="Segoe UI" w:eastAsia="宋体" w:cs="Segoe UI"/>
          <w:color w:val="333333"/>
          <w:kern w:val="0"/>
          <w:szCs w:val="21"/>
        </w:rPr>
      </w:pPr>
      <w:r>
        <w:rPr>
          <w:rFonts w:hint="eastAsia" w:ascii="宋体" w:hAnsi="宋体" w:eastAsia="宋体" w:cs="Segoe UI"/>
          <w:color w:val="333333"/>
          <w:kern w:val="0"/>
          <w:sz w:val="24"/>
          <w:szCs w:val="24"/>
        </w:rPr>
        <w:t>联系电话：13517735710</w:t>
      </w:r>
    </w:p>
    <w:p w14:paraId="25FD29CF">
      <w:pPr>
        <w:keepNext w:val="0"/>
        <w:keepLines w:val="0"/>
        <w:pageBreakBefore w:val="0"/>
        <w:widowControl/>
        <w:kinsoku/>
        <w:wordWrap/>
        <w:overflowPunct/>
        <w:topLinePunct w:val="0"/>
        <w:autoSpaceDE/>
        <w:autoSpaceDN/>
        <w:bidi w:val="0"/>
        <w:adjustRightInd/>
        <w:spacing w:before="100" w:beforeAutospacing="1" w:after="100" w:afterAutospacing="1" w:line="360" w:lineRule="auto"/>
        <w:ind w:firstLine="480"/>
        <w:jc w:val="left"/>
        <w:textAlignment w:val="auto"/>
        <w:rPr>
          <w:rFonts w:ascii="Segoe UI" w:hAnsi="Segoe UI" w:eastAsia="宋体" w:cs="Segoe UI"/>
          <w:color w:val="333333"/>
          <w:kern w:val="0"/>
          <w:szCs w:val="21"/>
        </w:rPr>
      </w:pPr>
      <w:r>
        <w:rPr>
          <w:rFonts w:hint="eastAsia" w:ascii="宋体" w:hAnsi="宋体" w:eastAsia="宋体" w:cs="Segoe UI"/>
          <w:color w:val="333333"/>
          <w:kern w:val="0"/>
          <w:sz w:val="24"/>
          <w:szCs w:val="24"/>
        </w:rPr>
        <w:t>联系邮箱：</w:t>
      </w:r>
      <w:r>
        <w:rPr>
          <w:rFonts w:hint="eastAsia" w:ascii="宋体" w:hAnsi="宋体" w:eastAsia="宋体" w:cs="Segoe UI"/>
          <w:color w:val="333333"/>
          <w:kern w:val="0"/>
          <w:sz w:val="24"/>
          <w:szCs w:val="24"/>
          <w:highlight w:val="none"/>
          <w:lang w:val="en-US" w:eastAsia="zh-CN"/>
        </w:rPr>
        <w:t>442484328@qq.com</w:t>
      </w:r>
      <w:r>
        <w:rPr>
          <w:rFonts w:hint="eastAsia" w:ascii="宋体" w:hAnsi="宋体" w:eastAsia="宋体" w:cs="Segoe UI"/>
          <w:color w:val="333333"/>
          <w:kern w:val="0"/>
          <w:sz w:val="24"/>
          <w:szCs w:val="24"/>
        </w:rPr>
        <w:t xml:space="preserve"> </w:t>
      </w:r>
    </w:p>
    <w:p w14:paraId="07DF71EA">
      <w:pPr>
        <w:keepNext w:val="0"/>
        <w:keepLines w:val="0"/>
        <w:pageBreakBefore w:val="0"/>
        <w:widowControl/>
        <w:kinsoku/>
        <w:wordWrap/>
        <w:overflowPunct/>
        <w:topLinePunct w:val="0"/>
        <w:autoSpaceDE/>
        <w:autoSpaceDN/>
        <w:bidi w:val="0"/>
        <w:adjustRightInd/>
        <w:spacing w:before="100" w:beforeAutospacing="1" w:after="100" w:afterAutospacing="1" w:line="360" w:lineRule="auto"/>
        <w:ind w:left="1679" w:hanging="1200"/>
        <w:jc w:val="left"/>
        <w:textAlignment w:val="auto"/>
        <w:rPr>
          <w:rFonts w:ascii="Segoe UI" w:hAnsi="Segoe UI" w:eastAsia="宋体" w:cs="Segoe UI"/>
          <w:color w:val="333333"/>
          <w:kern w:val="0"/>
          <w:szCs w:val="21"/>
        </w:rPr>
      </w:pPr>
      <w:r>
        <w:rPr>
          <w:rFonts w:hint="eastAsia" w:ascii="宋体" w:hAnsi="宋体" w:eastAsia="宋体" w:cs="Segoe UI"/>
          <w:color w:val="333333"/>
          <w:kern w:val="0"/>
          <w:sz w:val="24"/>
          <w:szCs w:val="24"/>
        </w:rPr>
        <w:t>联系地址：广西壮族自治区桂林市七星区青柳路3号</w:t>
      </w:r>
      <w:r>
        <w:rPr>
          <w:rFonts w:hint="eastAsia" w:ascii="宋体" w:hAnsi="宋体" w:eastAsia="宋体" w:cs="Segoe UI"/>
          <w:color w:val="333333"/>
          <w:kern w:val="0"/>
          <w:sz w:val="24"/>
          <w:szCs w:val="24"/>
          <w:lang w:val="en-US" w:eastAsia="zh-CN"/>
        </w:rPr>
        <w:t xml:space="preserve"> </w:t>
      </w:r>
      <w:r>
        <w:rPr>
          <w:rFonts w:hint="eastAsia" w:ascii="宋体" w:hAnsi="宋体" w:eastAsia="宋体" w:cs="Segoe UI"/>
          <w:color w:val="333333"/>
          <w:kern w:val="0"/>
          <w:sz w:val="24"/>
          <w:szCs w:val="24"/>
        </w:rPr>
        <w:t>广西一方天江制药有限公司</w:t>
      </w:r>
      <w:r>
        <w:rPr>
          <w:rFonts w:hint="eastAsia" w:ascii="宋体" w:hAnsi="宋体" w:eastAsia="宋体" w:cs="Segoe UI"/>
          <w:color w:val="333333"/>
          <w:kern w:val="0"/>
          <w:sz w:val="24"/>
          <w:szCs w:val="24"/>
          <w:lang w:val="en-US" w:eastAsia="zh-CN"/>
        </w:rPr>
        <w:t>综合管理部</w:t>
      </w:r>
    </w:p>
    <w:p w14:paraId="7FBFD0E1">
      <w:pPr>
        <w:keepNext w:val="0"/>
        <w:keepLines w:val="0"/>
        <w:pageBreakBefore w:val="0"/>
        <w:widowControl/>
        <w:kinsoku/>
        <w:wordWrap/>
        <w:overflowPunct/>
        <w:topLinePunct w:val="0"/>
        <w:autoSpaceDE/>
        <w:autoSpaceDN/>
        <w:bidi w:val="0"/>
        <w:adjustRightInd/>
        <w:spacing w:before="100" w:beforeAutospacing="1" w:after="100" w:afterAutospacing="1" w:line="360" w:lineRule="auto"/>
        <w:jc w:val="left"/>
        <w:textAlignment w:val="auto"/>
        <w:rPr>
          <w:rFonts w:ascii="Segoe UI" w:hAnsi="Segoe UI" w:eastAsia="宋体" w:cs="Segoe UI"/>
          <w:color w:val="333333"/>
          <w:kern w:val="0"/>
          <w:szCs w:val="21"/>
        </w:rPr>
      </w:pPr>
      <w:r>
        <w:rPr>
          <w:rFonts w:ascii="Segoe UI" w:hAnsi="Segoe UI" w:eastAsia="宋体" w:cs="Segoe UI"/>
          <w:color w:val="333333"/>
          <w:kern w:val="0"/>
          <w:szCs w:val="21"/>
        </w:rPr>
        <w:t> </w:t>
      </w:r>
    </w:p>
    <w:p w14:paraId="3971009E">
      <w:pPr>
        <w:keepNext w:val="0"/>
        <w:keepLines w:val="0"/>
        <w:pageBreakBefore w:val="0"/>
        <w:widowControl/>
        <w:kinsoku/>
        <w:wordWrap/>
        <w:overflowPunct/>
        <w:topLinePunct w:val="0"/>
        <w:autoSpaceDE/>
        <w:autoSpaceDN/>
        <w:bidi w:val="0"/>
        <w:adjustRightInd/>
        <w:spacing w:before="100" w:beforeAutospacing="1" w:after="100" w:afterAutospacing="1" w:line="360" w:lineRule="auto"/>
        <w:ind w:right="480"/>
        <w:jc w:val="right"/>
        <w:textAlignment w:val="auto"/>
        <w:rPr>
          <w:rFonts w:ascii="Segoe UI" w:hAnsi="Segoe UI" w:eastAsia="宋体" w:cs="Segoe UI"/>
          <w:color w:val="333333"/>
          <w:kern w:val="0"/>
          <w:szCs w:val="21"/>
        </w:rPr>
      </w:pPr>
      <w:bookmarkStart w:id="0" w:name="_GoBack"/>
      <w:bookmarkEnd w:id="0"/>
      <w:r>
        <w:rPr>
          <w:rFonts w:hint="eastAsia" w:ascii="宋体" w:hAnsi="宋体" w:eastAsia="宋体" w:cs="Segoe UI"/>
          <w:color w:val="333333"/>
          <w:kern w:val="0"/>
          <w:sz w:val="24"/>
          <w:szCs w:val="24"/>
        </w:rPr>
        <w:t>广西一方天江制药有限公司</w:t>
      </w:r>
    </w:p>
    <w:p w14:paraId="52A19713">
      <w:pPr>
        <w:keepNext w:val="0"/>
        <w:keepLines w:val="0"/>
        <w:pageBreakBefore w:val="0"/>
        <w:widowControl/>
        <w:kinsoku/>
        <w:wordWrap/>
        <w:overflowPunct/>
        <w:topLinePunct w:val="0"/>
        <w:autoSpaceDE/>
        <w:autoSpaceDN/>
        <w:bidi w:val="0"/>
        <w:adjustRightInd/>
        <w:spacing w:before="100" w:beforeAutospacing="1" w:after="100" w:afterAutospacing="1" w:line="360" w:lineRule="auto"/>
        <w:ind w:left="5040" w:right="480" w:firstLine="420"/>
        <w:jc w:val="right"/>
        <w:textAlignment w:val="auto"/>
        <w:rPr>
          <w:rFonts w:ascii="Segoe UI" w:hAnsi="Segoe UI" w:eastAsia="宋体" w:cs="Segoe UI"/>
          <w:color w:val="333333"/>
          <w:kern w:val="0"/>
          <w:szCs w:val="21"/>
        </w:rPr>
      </w:pPr>
      <w:r>
        <w:rPr>
          <w:rFonts w:hint="eastAsia" w:ascii="宋体" w:hAnsi="宋体" w:eastAsia="宋体" w:cs="Segoe UI"/>
          <w:color w:val="333333"/>
          <w:kern w:val="0"/>
          <w:sz w:val="24"/>
          <w:szCs w:val="24"/>
        </w:rPr>
        <w:t>2025年10月</w:t>
      </w:r>
      <w:r>
        <w:rPr>
          <w:rFonts w:hint="eastAsia" w:ascii="宋体" w:hAnsi="宋体" w:eastAsia="宋体" w:cs="Segoe UI"/>
          <w:color w:val="333333"/>
          <w:kern w:val="0"/>
          <w:sz w:val="24"/>
          <w:szCs w:val="24"/>
          <w:lang w:val="en-US" w:eastAsia="zh-CN"/>
        </w:rPr>
        <w:t>30</w:t>
      </w:r>
      <w:r>
        <w:rPr>
          <w:rFonts w:hint="eastAsia" w:ascii="宋体" w:hAnsi="宋体" w:eastAsia="宋体" w:cs="Segoe UI"/>
          <w:color w:val="333333"/>
          <w:kern w:val="0"/>
          <w:sz w:val="24"/>
          <w:szCs w:val="24"/>
        </w:rPr>
        <w:t>日</w:t>
      </w:r>
    </w:p>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MzljODBiNDliMzEyMzFlZWNlN2EzYjU0N2YzMWEifQ=="/>
  </w:docVars>
  <w:rsids>
    <w:rsidRoot w:val="00241B5E"/>
    <w:rsid w:val="000E77FF"/>
    <w:rsid w:val="00112733"/>
    <w:rsid w:val="00116CE7"/>
    <w:rsid w:val="001604B2"/>
    <w:rsid w:val="001C2F82"/>
    <w:rsid w:val="002166A0"/>
    <w:rsid w:val="00241B5E"/>
    <w:rsid w:val="002E5B77"/>
    <w:rsid w:val="00336EB1"/>
    <w:rsid w:val="003B7FEC"/>
    <w:rsid w:val="00412AEA"/>
    <w:rsid w:val="004146B2"/>
    <w:rsid w:val="00452F5B"/>
    <w:rsid w:val="004D4C2E"/>
    <w:rsid w:val="00504999"/>
    <w:rsid w:val="00540F17"/>
    <w:rsid w:val="00573DD9"/>
    <w:rsid w:val="005E020B"/>
    <w:rsid w:val="006520DD"/>
    <w:rsid w:val="006936FF"/>
    <w:rsid w:val="006C7D3F"/>
    <w:rsid w:val="006F5FA1"/>
    <w:rsid w:val="00710713"/>
    <w:rsid w:val="00720A74"/>
    <w:rsid w:val="00733F07"/>
    <w:rsid w:val="007F19B4"/>
    <w:rsid w:val="007F2243"/>
    <w:rsid w:val="0082225C"/>
    <w:rsid w:val="009062CF"/>
    <w:rsid w:val="00912DCF"/>
    <w:rsid w:val="009347CE"/>
    <w:rsid w:val="00943C15"/>
    <w:rsid w:val="009D1986"/>
    <w:rsid w:val="009D7BAA"/>
    <w:rsid w:val="00A00955"/>
    <w:rsid w:val="00A109D8"/>
    <w:rsid w:val="00A141CA"/>
    <w:rsid w:val="00A65D73"/>
    <w:rsid w:val="00A80255"/>
    <w:rsid w:val="00B05A0F"/>
    <w:rsid w:val="00B7203A"/>
    <w:rsid w:val="00B96949"/>
    <w:rsid w:val="00BC0414"/>
    <w:rsid w:val="00C540EB"/>
    <w:rsid w:val="00D16FB7"/>
    <w:rsid w:val="00D43FAB"/>
    <w:rsid w:val="00D7412D"/>
    <w:rsid w:val="00DC3BA0"/>
    <w:rsid w:val="00DE4A8E"/>
    <w:rsid w:val="00DF137A"/>
    <w:rsid w:val="00E0176B"/>
    <w:rsid w:val="00E7008B"/>
    <w:rsid w:val="00E75811"/>
    <w:rsid w:val="00ED3CAB"/>
    <w:rsid w:val="00F14185"/>
    <w:rsid w:val="00F1580A"/>
    <w:rsid w:val="00F213E2"/>
    <w:rsid w:val="00F321A6"/>
    <w:rsid w:val="00F511B7"/>
    <w:rsid w:val="00FF414C"/>
    <w:rsid w:val="01390BCC"/>
    <w:rsid w:val="01E147F7"/>
    <w:rsid w:val="028B36A9"/>
    <w:rsid w:val="03031491"/>
    <w:rsid w:val="03722240"/>
    <w:rsid w:val="041651F4"/>
    <w:rsid w:val="08510EF1"/>
    <w:rsid w:val="08DC35B7"/>
    <w:rsid w:val="095B6D6C"/>
    <w:rsid w:val="0BA13F3D"/>
    <w:rsid w:val="0BF4406D"/>
    <w:rsid w:val="0E2254D5"/>
    <w:rsid w:val="0EDD34DE"/>
    <w:rsid w:val="0FC36648"/>
    <w:rsid w:val="13781A27"/>
    <w:rsid w:val="14665D24"/>
    <w:rsid w:val="152003AD"/>
    <w:rsid w:val="152E0E11"/>
    <w:rsid w:val="159254CD"/>
    <w:rsid w:val="17AA03FB"/>
    <w:rsid w:val="1E8F40C9"/>
    <w:rsid w:val="1FEA7809"/>
    <w:rsid w:val="24B7638F"/>
    <w:rsid w:val="26763E1F"/>
    <w:rsid w:val="28904CC6"/>
    <w:rsid w:val="29A30860"/>
    <w:rsid w:val="2C8C1116"/>
    <w:rsid w:val="2E895A67"/>
    <w:rsid w:val="2F236894"/>
    <w:rsid w:val="30A40704"/>
    <w:rsid w:val="31B5579D"/>
    <w:rsid w:val="31CB6E85"/>
    <w:rsid w:val="33723946"/>
    <w:rsid w:val="3B08195C"/>
    <w:rsid w:val="3B2A0FAA"/>
    <w:rsid w:val="3B4B0F69"/>
    <w:rsid w:val="3B5A363D"/>
    <w:rsid w:val="3E252BF1"/>
    <w:rsid w:val="401809FC"/>
    <w:rsid w:val="418C3099"/>
    <w:rsid w:val="41E741BD"/>
    <w:rsid w:val="41FA16D6"/>
    <w:rsid w:val="42BA6CAA"/>
    <w:rsid w:val="442257C8"/>
    <w:rsid w:val="447F5EC2"/>
    <w:rsid w:val="45935B0B"/>
    <w:rsid w:val="47DB336A"/>
    <w:rsid w:val="488E2B78"/>
    <w:rsid w:val="48EC6A8B"/>
    <w:rsid w:val="4A286B98"/>
    <w:rsid w:val="4B377437"/>
    <w:rsid w:val="4C8D34B8"/>
    <w:rsid w:val="4D0831C9"/>
    <w:rsid w:val="4DBA61BD"/>
    <w:rsid w:val="4EE571AD"/>
    <w:rsid w:val="55313209"/>
    <w:rsid w:val="558C043F"/>
    <w:rsid w:val="55937A20"/>
    <w:rsid w:val="566C201F"/>
    <w:rsid w:val="57106E4E"/>
    <w:rsid w:val="5874696B"/>
    <w:rsid w:val="58F85DEC"/>
    <w:rsid w:val="59211529"/>
    <w:rsid w:val="5C277114"/>
    <w:rsid w:val="5CE540B0"/>
    <w:rsid w:val="62864468"/>
    <w:rsid w:val="642A77A1"/>
    <w:rsid w:val="6530652E"/>
    <w:rsid w:val="665F74AA"/>
    <w:rsid w:val="66B710ED"/>
    <w:rsid w:val="67F16FB8"/>
    <w:rsid w:val="68F16ADF"/>
    <w:rsid w:val="69564B94"/>
    <w:rsid w:val="69E71C90"/>
    <w:rsid w:val="6B2A452A"/>
    <w:rsid w:val="6C574B73"/>
    <w:rsid w:val="6D646689"/>
    <w:rsid w:val="6FE74798"/>
    <w:rsid w:val="6FF13869"/>
    <w:rsid w:val="705D2CAC"/>
    <w:rsid w:val="71A00529"/>
    <w:rsid w:val="728E35F1"/>
    <w:rsid w:val="757A60AE"/>
    <w:rsid w:val="797A3E8A"/>
    <w:rsid w:val="7BD549BE"/>
    <w:rsid w:val="7D5D39EF"/>
    <w:rsid w:val="7D7A63B8"/>
    <w:rsid w:val="7F2026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jc w:val="left"/>
      <w:outlineLvl w:val="0"/>
    </w:pPr>
    <w:rPr>
      <w:rFonts w:ascii="宋体" w:hAnsi="宋体" w:eastAsia="宋体" w:cs="宋体"/>
      <w:kern w:val="36"/>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qFormat/>
    <w:uiPriority w:val="0"/>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6"/>
    <w:semiHidden/>
    <w:unhideWhenUsed/>
    <w:qFormat/>
    <w:uiPriority w:val="99"/>
    <w:pPr>
      <w:tabs>
        <w:tab w:val="center" w:pos="4153"/>
        <w:tab w:val="right" w:pos="8306"/>
      </w:tabs>
      <w:snapToGrid w:val="0"/>
      <w:jc w:val="left"/>
    </w:pPr>
    <w:rPr>
      <w:sz w:val="18"/>
      <w:szCs w:val="18"/>
    </w:rPr>
  </w:style>
  <w:style w:type="paragraph" w:styleId="6">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next w:val="3"/>
    <w:link w:val="17"/>
    <w:semiHidden/>
    <w:unhideWhenUsed/>
    <w:qFormat/>
    <w:uiPriority w:val="99"/>
    <w:rPr>
      <w:rFonts w:asciiTheme="minorHAnsi" w:hAnsiTheme="minorHAnsi" w:eastAsiaTheme="minorEastAsia" w:cstheme="minorBidi"/>
      <w:b/>
      <w:bCs/>
      <w:lang w:val="en-US" w:eastAsia="zh-CN" w:bidi="ar-SA"/>
    </w:rPr>
  </w:style>
  <w:style w:type="character" w:styleId="11">
    <w:name w:val="Strong"/>
    <w:basedOn w:val="10"/>
    <w:qFormat/>
    <w:uiPriority w:val="22"/>
    <w:rPr>
      <w:b/>
      <w:bCs/>
    </w:rPr>
  </w:style>
  <w:style w:type="character" w:styleId="12">
    <w:name w:val="Hyperlink"/>
    <w:basedOn w:val="10"/>
    <w:unhideWhenUsed/>
    <w:qFormat/>
    <w:uiPriority w:val="99"/>
    <w:rPr>
      <w:color w:val="0E90D2"/>
      <w:u w:val="none"/>
      <w:shd w:val="clear" w:color="auto" w:fill="auto"/>
    </w:rPr>
  </w:style>
  <w:style w:type="character" w:styleId="13">
    <w:name w:val="annotation reference"/>
    <w:basedOn w:val="10"/>
    <w:semiHidden/>
    <w:unhideWhenUsed/>
    <w:qFormat/>
    <w:uiPriority w:val="99"/>
    <w:rPr>
      <w:sz w:val="21"/>
      <w:szCs w:val="21"/>
    </w:rPr>
  </w:style>
  <w:style w:type="character" w:customStyle="1" w:styleId="14">
    <w:name w:val="标题 1 Char"/>
    <w:basedOn w:val="10"/>
    <w:link w:val="2"/>
    <w:qFormat/>
    <w:uiPriority w:val="9"/>
    <w:rPr>
      <w:rFonts w:ascii="宋体" w:hAnsi="宋体" w:eastAsia="宋体" w:cs="宋体"/>
      <w:kern w:val="36"/>
      <w:sz w:val="36"/>
      <w:szCs w:val="36"/>
    </w:rPr>
  </w:style>
  <w:style w:type="character" w:customStyle="1" w:styleId="15">
    <w:name w:val="页眉 Char"/>
    <w:basedOn w:val="10"/>
    <w:link w:val="6"/>
    <w:semiHidden/>
    <w:qFormat/>
    <w:uiPriority w:val="99"/>
    <w:rPr>
      <w:sz w:val="18"/>
      <w:szCs w:val="18"/>
    </w:rPr>
  </w:style>
  <w:style w:type="character" w:customStyle="1" w:styleId="16">
    <w:name w:val="页脚 Char"/>
    <w:basedOn w:val="10"/>
    <w:link w:val="5"/>
    <w:semiHidden/>
    <w:qFormat/>
    <w:uiPriority w:val="99"/>
    <w:rPr>
      <w:sz w:val="18"/>
      <w:szCs w:val="18"/>
    </w:rPr>
  </w:style>
  <w:style w:type="character" w:customStyle="1" w:styleId="17">
    <w:name w:val="批注主题 Char"/>
    <w:link w:val="8"/>
    <w:semiHidden/>
    <w:qFormat/>
    <w:uiPriority w:val="99"/>
    <w:rPr>
      <w:b/>
      <w:bCs/>
      <w:kern w:val="2"/>
      <w:sz w:val="21"/>
      <w:szCs w:val="22"/>
    </w:rPr>
  </w:style>
  <w:style w:type="character" w:customStyle="1" w:styleId="18">
    <w:name w:val="批注框文本 Char"/>
    <w:basedOn w:val="10"/>
    <w:link w:val="4"/>
    <w:semiHidden/>
    <w:qFormat/>
    <w:uiPriority w:val="99"/>
    <w:rPr>
      <w:kern w:val="2"/>
      <w:sz w:val="18"/>
      <w:szCs w:val="18"/>
    </w:rPr>
  </w:style>
  <w:style w:type="character" w:customStyle="1" w:styleId="19">
    <w:name w:val="批注文字 Char"/>
    <w:basedOn w:val="10"/>
    <w:link w:val="3"/>
    <w:qFormat/>
    <w:uiPriority w:val="0"/>
    <w:rPr>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865</Words>
  <Characters>951</Characters>
  <Lines>6</Lines>
  <Paragraphs>1</Paragraphs>
  <TotalTime>11</TotalTime>
  <ScaleCrop>false</ScaleCrop>
  <LinksUpToDate>false</LinksUpToDate>
  <CharactersWithSpaces>956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2019-12-17T09:28:00Z</dcterms:created>
  <dc:creator>ninming</dc:creator>
  <cp:lastModifiedBy>alittlebanana</cp:lastModifiedBy>
  <dcterms:modified xsi:type="dcterms:W3CDTF">2025-10-30T05:57:01Z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69779D13423C4B1B8C7A5EE27934D184_13</vt:lpwstr>
  </property>
  <property fmtid="{D5CDD505-2E9C-101B-9397-08002B2CF9AE}" pid="4" name="KSOTemplateDocerSaveRecord">
    <vt:lpwstr>eyJoZGlkIjoiOWQwNzFhYmU0NDM2NmQ1YTI4OGIyNjZiNzA1ZDc2MDgiLCJ1c2VySWQiOiIzOTY1MzAyNjcifQ==</vt:lpwstr>
  </property>
</Properties>
</file>