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D0D3">
      <w:pPr>
        <w:spacing w:line="360" w:lineRule="auto"/>
        <w:jc w:val="center"/>
        <w:rPr>
          <w:rFonts w:hint="eastAsia" w:ascii="宋体" w:hAnsi="宋体" w:cs="黑体"/>
          <w:sz w:val="36"/>
          <w:szCs w:val="36"/>
        </w:rPr>
      </w:pPr>
      <w:r>
        <w:rPr>
          <w:rFonts w:hint="eastAsia" w:ascii="宋体" w:hAnsi="宋体" w:cs="黑体"/>
          <w:sz w:val="36"/>
          <w:szCs w:val="36"/>
        </w:rPr>
        <w:t>陇西一方制药有限公司</w:t>
      </w:r>
    </w:p>
    <w:p w14:paraId="27433FA4">
      <w:pPr>
        <w:spacing w:line="360" w:lineRule="auto"/>
        <w:jc w:val="center"/>
        <w:rPr>
          <w:rStyle w:val="6"/>
          <w:rFonts w:hint="eastAsia" w:ascii="宋体" w:hAnsi="宋体" w:eastAsia="宋体" w:cs="宋体"/>
          <w:b/>
          <w:bCs/>
          <w:color w:val="auto"/>
          <w:sz w:val="28"/>
          <w:szCs w:val="28"/>
        </w:rPr>
      </w:pPr>
      <w:r>
        <w:rPr>
          <w:rFonts w:hint="eastAsia" w:ascii="宋体" w:hAnsi="宋体" w:cs="黑体"/>
          <w:sz w:val="36"/>
          <w:szCs w:val="36"/>
          <w:lang w:val="en-US" w:eastAsia="zh-CN"/>
        </w:rPr>
        <w:t>ZKT1216-W25D空调机组改造项目</w:t>
      </w:r>
      <w:r>
        <w:rPr>
          <w:rFonts w:hint="eastAsia" w:ascii="宋体" w:hAnsi="宋体" w:cs="黑体"/>
          <w:sz w:val="36"/>
          <w:szCs w:val="36"/>
          <w:lang w:eastAsia="zh-CN"/>
        </w:rPr>
        <w:t>招标公告</w:t>
      </w:r>
    </w:p>
    <w:p w14:paraId="62D42971">
      <w:pPr>
        <w:spacing w:line="360" w:lineRule="auto"/>
        <w:rPr>
          <w:rFonts w:ascii="宋体" w:hAnsi="宋体"/>
          <w:b/>
          <w:bCs/>
          <w:color w:val="auto"/>
          <w:sz w:val="28"/>
          <w:szCs w:val="28"/>
        </w:rPr>
      </w:pPr>
      <w:r>
        <w:rPr>
          <w:rStyle w:val="6"/>
          <w:rFonts w:hint="eastAsia" w:ascii="宋体" w:hAnsi="宋体"/>
          <w:b/>
          <w:bCs/>
          <w:color w:val="auto"/>
          <w:sz w:val="28"/>
          <w:szCs w:val="28"/>
        </w:rPr>
        <w:t>一、招标条件</w:t>
      </w:r>
    </w:p>
    <w:p w14:paraId="57065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陇西一方制药有限公司ZKT1216-W25D空调机组改造项目已通过总经理办公会批准，招标人为陇西一方制药有限公司。</w:t>
      </w:r>
    </w:p>
    <w:p w14:paraId="4036C673">
      <w:pPr>
        <w:ind w:firstLine="560" w:firstLineChars="200"/>
        <w:jc w:val="left"/>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本项目</w:t>
      </w:r>
      <w:r>
        <w:rPr>
          <w:rFonts w:hint="eastAsia" w:ascii="宋体" w:hAnsi="宋体" w:cs="Times New Roman"/>
          <w:color w:val="auto"/>
          <w:sz w:val="28"/>
          <w:szCs w:val="28"/>
          <w:lang w:val="en-US" w:eastAsia="zh-CN"/>
        </w:rPr>
        <w:t>资金已落实、</w:t>
      </w:r>
      <w:r>
        <w:rPr>
          <w:rFonts w:hint="eastAsia" w:ascii="宋体" w:hAnsi="宋体" w:eastAsia="宋体" w:cs="Times New Roman"/>
          <w:color w:val="auto"/>
          <w:sz w:val="28"/>
          <w:szCs w:val="28"/>
          <w:lang w:eastAsia="zh-CN"/>
        </w:rPr>
        <w:t>已具备招标条件，现</w:t>
      </w:r>
      <w:r>
        <w:rPr>
          <w:rFonts w:hint="eastAsia" w:ascii="宋体" w:hAnsi="宋体" w:cs="Times New Roman"/>
          <w:color w:val="auto"/>
          <w:sz w:val="28"/>
          <w:szCs w:val="28"/>
          <w:lang w:val="en-US" w:eastAsia="zh-CN"/>
        </w:rPr>
        <w:t>对本工程</w:t>
      </w:r>
      <w:r>
        <w:rPr>
          <w:rFonts w:hint="eastAsia" w:ascii="宋体" w:hAnsi="宋体" w:eastAsia="宋体" w:cs="Times New Roman"/>
          <w:color w:val="auto"/>
          <w:sz w:val="28"/>
          <w:szCs w:val="28"/>
          <w:lang w:eastAsia="zh-CN"/>
        </w:rPr>
        <w:t>进行公开招标。</w:t>
      </w:r>
    </w:p>
    <w:p w14:paraId="48311EE8">
      <w:pPr>
        <w:spacing w:line="360" w:lineRule="auto"/>
        <w:rPr>
          <w:rFonts w:ascii="宋体" w:hAnsi="宋体"/>
          <w:color w:val="auto"/>
          <w:sz w:val="28"/>
          <w:szCs w:val="28"/>
        </w:rPr>
      </w:pPr>
      <w:r>
        <w:rPr>
          <w:rStyle w:val="6"/>
          <w:rFonts w:hint="eastAsia" w:ascii="宋体" w:hAnsi="宋体"/>
          <w:color w:val="auto"/>
          <w:sz w:val="28"/>
          <w:szCs w:val="28"/>
        </w:rPr>
        <w:t>二、项目招标范围</w:t>
      </w:r>
    </w:p>
    <w:p w14:paraId="55CA55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Times New Roman"/>
          <w:color w:val="auto"/>
          <w:sz w:val="28"/>
          <w:szCs w:val="28"/>
          <w:lang w:val="en-US" w:eastAsia="zh-CN"/>
        </w:rPr>
      </w:pPr>
      <w:r>
        <w:rPr>
          <w:rFonts w:ascii="宋体" w:hAnsi="宋体"/>
          <w:color w:val="auto"/>
          <w:sz w:val="28"/>
          <w:szCs w:val="28"/>
        </w:rPr>
        <w:t>1</w:t>
      </w:r>
      <w:r>
        <w:rPr>
          <w:rFonts w:hint="eastAsia" w:ascii="宋体" w:hAnsi="宋体"/>
          <w:color w:val="auto"/>
          <w:sz w:val="28"/>
          <w:szCs w:val="28"/>
        </w:rPr>
        <w:t>．项目名称：</w:t>
      </w:r>
      <w:r>
        <w:rPr>
          <w:rFonts w:hint="eastAsia"/>
          <w:sz w:val="28"/>
          <w:szCs w:val="28"/>
          <w:lang w:val="en-US" w:eastAsia="zh-CN"/>
        </w:rPr>
        <w:t>陇西一方制药有限公司ZKT1216-W25D空调机组改造项目</w:t>
      </w:r>
    </w:p>
    <w:p w14:paraId="1EEA2551">
      <w:pPr>
        <w:spacing w:line="360" w:lineRule="auto"/>
        <w:rPr>
          <w:rFonts w:hint="eastAsia" w:ascii="宋体" w:hAnsi="宋体" w:cs="宋体"/>
          <w:color w:val="auto"/>
          <w:sz w:val="28"/>
          <w:szCs w:val="28"/>
          <w:lang w:val="en-US" w:eastAsia="zh-CN"/>
        </w:rPr>
      </w:pPr>
      <w:r>
        <w:rPr>
          <w:rFonts w:ascii="宋体" w:hAnsi="宋体"/>
          <w:color w:val="auto"/>
          <w:sz w:val="28"/>
          <w:szCs w:val="28"/>
        </w:rPr>
        <w:t>2</w:t>
      </w:r>
      <w:r>
        <w:rPr>
          <w:rFonts w:hint="eastAsia" w:ascii="宋体" w:hAnsi="宋体"/>
          <w:color w:val="auto"/>
          <w:sz w:val="28"/>
          <w:szCs w:val="28"/>
        </w:rPr>
        <w:t>．项目地址：</w:t>
      </w:r>
      <w:r>
        <w:rPr>
          <w:rFonts w:hint="eastAsia" w:ascii="宋体" w:hAnsi="宋体" w:cs="宋体"/>
          <w:color w:val="auto"/>
          <w:sz w:val="28"/>
          <w:szCs w:val="28"/>
        </w:rPr>
        <w:t>定西市陇西县文峰镇</w:t>
      </w:r>
      <w:r>
        <w:rPr>
          <w:rFonts w:hint="eastAsia" w:ascii="宋体" w:hAnsi="宋体" w:cs="宋体"/>
          <w:color w:val="auto"/>
          <w:sz w:val="28"/>
          <w:szCs w:val="28"/>
          <w:lang w:val="en-US" w:eastAsia="zh-CN"/>
        </w:rPr>
        <w:t>长安路南侧（长安路与天宝路十字）</w:t>
      </w:r>
    </w:p>
    <w:p w14:paraId="20A0243F">
      <w:pPr>
        <w:spacing w:line="360" w:lineRule="auto"/>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．资金来源：公司自筹。</w:t>
      </w:r>
    </w:p>
    <w:p w14:paraId="23428859">
      <w:pPr>
        <w:spacing w:line="360" w:lineRule="auto"/>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olor w:val="auto"/>
          <w:sz w:val="28"/>
          <w:szCs w:val="28"/>
          <w:lang w:val="en-US" w:eastAsia="zh-CN"/>
        </w:rPr>
        <w:t>工期</w:t>
      </w:r>
      <w:r>
        <w:rPr>
          <w:rFonts w:hint="eastAsia" w:ascii="宋体" w:hAnsi="宋体"/>
          <w:color w:val="auto"/>
          <w:sz w:val="28"/>
          <w:szCs w:val="28"/>
        </w:rPr>
        <w:t>：</w:t>
      </w:r>
      <w:r>
        <w:rPr>
          <w:rFonts w:hint="eastAsia" w:ascii="宋体" w:hAnsi="宋体"/>
          <w:color w:val="auto"/>
          <w:sz w:val="28"/>
          <w:szCs w:val="28"/>
          <w:lang w:val="en-US" w:eastAsia="zh-CN"/>
        </w:rPr>
        <w:t>改造工期为10天，依据甲方给定时间开始施工</w:t>
      </w:r>
      <w:r>
        <w:rPr>
          <w:rFonts w:hint="eastAsia" w:ascii="宋体" w:hAnsi="宋体"/>
          <w:color w:val="auto"/>
          <w:sz w:val="28"/>
          <w:szCs w:val="28"/>
        </w:rPr>
        <w:t>。</w:t>
      </w:r>
    </w:p>
    <w:p w14:paraId="6FEAA38C">
      <w:pPr>
        <w:pStyle w:val="8"/>
        <w:numPr>
          <w:ilvl w:val="0"/>
          <w:numId w:val="0"/>
        </w:numPr>
        <w:spacing w:line="360" w:lineRule="auto"/>
        <w:rPr>
          <w:rFonts w:hint="eastAsia" w:ascii="宋体" w:hAnsi="宋体"/>
          <w:color w:val="auto"/>
          <w:sz w:val="28"/>
          <w:szCs w:val="28"/>
        </w:rPr>
      </w:pPr>
      <w:r>
        <w:rPr>
          <w:rFonts w:ascii="宋体" w:hAnsi="宋体" w:eastAsia="宋体" w:cs="Times New Roman"/>
          <w:color w:val="auto"/>
          <w:kern w:val="2"/>
          <w:sz w:val="28"/>
          <w:szCs w:val="28"/>
          <w:lang w:val="en-US" w:eastAsia="zh-CN" w:bidi="ar-SA"/>
        </w:rPr>
        <w:t>5.</w:t>
      </w:r>
      <w:r>
        <w:rPr>
          <w:rFonts w:hint="eastAsia" w:ascii="宋体" w:hAnsi="宋体" w:eastAsia="宋体" w:cs="Times New Roman"/>
          <w:color w:val="auto"/>
          <w:kern w:val="2"/>
          <w:sz w:val="28"/>
          <w:szCs w:val="28"/>
          <w:lang w:val="en-US" w:eastAsia="zh-CN" w:bidi="ar-SA"/>
        </w:rPr>
        <w:t xml:space="preserve"> 招标范围</w:t>
      </w:r>
      <w:r>
        <w:rPr>
          <w:rFonts w:hint="eastAsia" w:ascii="宋体" w:hAnsi="宋体"/>
          <w:color w:val="auto"/>
          <w:sz w:val="28"/>
          <w:szCs w:val="28"/>
        </w:rPr>
        <w:t>：</w:t>
      </w:r>
    </w:p>
    <w:p w14:paraId="2F0A8422">
      <w:pPr>
        <w:pStyle w:val="8"/>
        <w:numPr>
          <w:ilvl w:val="0"/>
          <w:numId w:val="0"/>
        </w:numPr>
        <w:spacing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①ZKT1216-W25D 机组，根据改造后温湿度要求、机房条件，在送风管上增加深度处理机组，用直膨深度除湿方案，如下图所示：</w:t>
      </w:r>
    </w:p>
    <w:p w14:paraId="047CA71D">
      <w:pPr>
        <w:pStyle w:val="8"/>
        <w:numPr>
          <w:ilvl w:val="0"/>
          <w:numId w:val="0"/>
        </w:numPr>
        <w:spacing w:line="360" w:lineRule="auto"/>
        <w:ind w:firstLine="420" w:firstLineChars="200"/>
        <w:rPr>
          <w:rFonts w:hint="eastAsia" w:ascii="宋体" w:hAnsi="宋体"/>
          <w:color w:val="auto"/>
          <w:sz w:val="28"/>
          <w:szCs w:val="28"/>
          <w:lang w:val="en-US" w:eastAsia="zh-CN"/>
        </w:rPr>
      </w:pPr>
      <w:r>
        <w:drawing>
          <wp:inline distT="0" distB="0" distL="114300" distR="114300">
            <wp:extent cx="5212715" cy="1206500"/>
            <wp:effectExtent l="0" t="0" r="6985" b="1270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4"/>
                    <a:stretch>
                      <a:fillRect/>
                    </a:stretch>
                  </pic:blipFill>
                  <pic:spPr>
                    <a:xfrm>
                      <a:off x="0" y="0"/>
                      <a:ext cx="5212715" cy="1206500"/>
                    </a:xfrm>
                    <a:prstGeom prst="rect">
                      <a:avLst/>
                    </a:prstGeom>
                  </pic:spPr>
                </pic:pic>
              </a:graphicData>
            </a:graphic>
          </wp:inline>
        </w:drawing>
      </w:r>
    </w:p>
    <w:p w14:paraId="639D639B">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②改造说明（彩色部分即送风管）A、增加新风除湿段（功能段：深度除湿盘管、电再热段）。</w:t>
      </w:r>
    </w:p>
    <w:p w14:paraId="7A680A3D">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                              B、增加深度系统的室外机放在机房外面地面。</w:t>
      </w:r>
    </w:p>
    <w:p w14:paraId="7DE145E5">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③改造后温湿度要求： </w:t>
      </w:r>
    </w:p>
    <w:p w14:paraId="2E9B7B51">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夏季：生产洁净区温度 18~24℃，相对湿度为 ≦50％，表冷除湿8.3g/kg，后表冷除湿8.9g/kg；</w:t>
      </w:r>
    </w:p>
    <w:p w14:paraId="7464A31A">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冬季：生产洁净区温度 18~24℃，相对湿度为 ≦50％，表冷除湿8.3g/kg，后表冷除湿8.9g/kg。</w:t>
      </w:r>
    </w:p>
    <w:p w14:paraId="52B5B97A">
      <w:pPr>
        <w:spacing w:line="360" w:lineRule="auto"/>
        <w:ind w:firstLine="560" w:firstLineChars="200"/>
        <w:outlineLvl w:val="1"/>
        <w:rPr>
          <w:rFonts w:hint="eastAsia" w:ascii="宋体" w:hAnsi="宋体" w:eastAsia="宋体" w:cs="Times New Roman"/>
          <w:color w:val="auto"/>
          <w:kern w:val="2"/>
          <w:sz w:val="28"/>
          <w:szCs w:val="28"/>
          <w:lang w:val="en-US" w:eastAsia="zh-CN" w:bidi="ar-SA"/>
        </w:rPr>
      </w:pPr>
      <w:bookmarkStart w:id="0" w:name="_Toc13760"/>
      <w:bookmarkStart w:id="1" w:name="_Toc759"/>
      <w:bookmarkStart w:id="2" w:name="_Toc25866"/>
      <w:bookmarkStart w:id="3" w:name="_Toc28709"/>
      <w:bookmarkStart w:id="4" w:name="_Toc11890"/>
      <w:bookmarkStart w:id="5" w:name="_Toc20374"/>
      <w:bookmarkStart w:id="6" w:name="_Toc24469"/>
      <w:bookmarkStart w:id="7" w:name="_Toc27880"/>
      <w:bookmarkStart w:id="8" w:name="_Toc20068"/>
      <w:bookmarkStart w:id="9" w:name="_Toc32243"/>
      <w:bookmarkStart w:id="10" w:name="_Toc5949"/>
      <w:bookmarkStart w:id="11" w:name="_Toc28607"/>
      <w:bookmarkStart w:id="12" w:name="_Toc26231"/>
      <w:bookmarkStart w:id="13" w:name="_Toc28668"/>
      <w:r>
        <w:rPr>
          <w:rFonts w:hint="eastAsia" w:ascii="宋体" w:hAnsi="宋体" w:eastAsia="宋体" w:cs="Times New Roman"/>
          <w:color w:val="auto"/>
          <w:kern w:val="2"/>
          <w:sz w:val="28"/>
          <w:szCs w:val="28"/>
          <w:lang w:val="en-US" w:eastAsia="zh-CN" w:bidi="ar-SA"/>
        </w:rPr>
        <w:t>④供方负责承包工程范围内的调试、检测、验证等工作，保证最终检测结果合格并出具相关证明性文件资料。所有检测项目、验证方案等由供方提供，并经需方认可，所有最终检测结果需由需方签字确认。</w:t>
      </w:r>
      <w:bookmarkEnd w:id="0"/>
      <w:bookmarkEnd w:id="1"/>
      <w:bookmarkEnd w:id="2"/>
      <w:bookmarkEnd w:id="3"/>
      <w:bookmarkEnd w:id="4"/>
      <w:bookmarkEnd w:id="5"/>
      <w:bookmarkEnd w:id="6"/>
      <w:bookmarkEnd w:id="7"/>
      <w:bookmarkEnd w:id="8"/>
      <w:bookmarkEnd w:id="9"/>
      <w:bookmarkEnd w:id="10"/>
      <w:bookmarkEnd w:id="11"/>
      <w:bookmarkEnd w:id="12"/>
      <w:bookmarkEnd w:id="13"/>
    </w:p>
    <w:p w14:paraId="2706DDB0">
      <w:pPr>
        <w:spacing w:line="360" w:lineRule="auto"/>
        <w:ind w:firstLine="560" w:firstLineChars="200"/>
        <w:outlineLvl w:val="1"/>
        <w:rPr>
          <w:rFonts w:hint="default" w:ascii="宋体" w:hAnsi="宋体"/>
          <w:color w:val="auto"/>
          <w:sz w:val="28"/>
          <w:szCs w:val="28"/>
          <w:lang w:val="en-US"/>
        </w:rPr>
      </w:pPr>
      <w:r>
        <w:rPr>
          <w:rFonts w:hint="eastAsia" w:ascii="宋体" w:hAnsi="宋体" w:eastAsia="宋体" w:cs="Times New Roman"/>
          <w:color w:val="auto"/>
          <w:kern w:val="2"/>
          <w:sz w:val="28"/>
          <w:szCs w:val="28"/>
          <w:lang w:val="en-US" w:eastAsia="zh-CN" w:bidi="ar-SA"/>
        </w:rPr>
        <w:t>⑤</w:t>
      </w:r>
      <w:r>
        <w:rPr>
          <w:rFonts w:hint="eastAsia" w:ascii="宋体" w:hAnsi="宋体"/>
          <w:color w:val="auto"/>
          <w:sz w:val="28"/>
          <w:szCs w:val="28"/>
          <w:lang w:val="en-US" w:eastAsia="zh-CN"/>
        </w:rPr>
        <w:t>本项目包工、包料、包工期、包质量、包安全、包文明施工、包材料检测、包资料、包检测（消防三方检测）、包验收、包税费等，合同总额不因材料、人工等市场价格波动而调整。</w:t>
      </w:r>
    </w:p>
    <w:p w14:paraId="3AD48954">
      <w:pPr>
        <w:spacing w:line="360" w:lineRule="auto"/>
        <w:rPr>
          <w:rFonts w:ascii="宋体" w:hAnsi="宋体"/>
          <w:color w:val="auto"/>
          <w:sz w:val="28"/>
          <w:szCs w:val="28"/>
        </w:rPr>
      </w:pPr>
      <w:r>
        <w:rPr>
          <w:rStyle w:val="6"/>
          <w:rFonts w:hint="eastAsia" w:ascii="宋体" w:hAnsi="宋体"/>
          <w:color w:val="auto"/>
          <w:sz w:val="28"/>
          <w:szCs w:val="28"/>
        </w:rPr>
        <w:t>三、报名投标人的资质等级要求</w:t>
      </w:r>
    </w:p>
    <w:p w14:paraId="078FCBF1">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1、为合法企业，具有独立法人资格、具有有效的营业执照；</w:t>
      </w:r>
    </w:p>
    <w:p w14:paraId="4268053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2、在人员、设备、资金等方面具有承担本工程施工的能力；近三年至少有类似项目业绩5项；</w:t>
      </w:r>
    </w:p>
    <w:p w14:paraId="61B6D605">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3、具有纳税信用登记证书、上年度纳税证明和2025年10月份的完税证明。</w:t>
      </w:r>
    </w:p>
    <w:p w14:paraId="28B84E46">
      <w:pPr>
        <w:spacing w:line="360" w:lineRule="auto"/>
        <w:rPr>
          <w:rFonts w:ascii="宋体" w:hAnsi="宋体"/>
          <w:color w:val="auto"/>
          <w:sz w:val="28"/>
          <w:szCs w:val="28"/>
        </w:rPr>
      </w:pPr>
      <w:r>
        <w:rPr>
          <w:rStyle w:val="6"/>
          <w:rFonts w:hint="eastAsia" w:ascii="宋体" w:hAnsi="宋体"/>
          <w:color w:val="auto"/>
          <w:sz w:val="28"/>
          <w:szCs w:val="28"/>
        </w:rPr>
        <w:t>四、报名时间及招标文件的获取</w:t>
      </w:r>
    </w:p>
    <w:p w14:paraId="39111AC8">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公告时间：2025年</w:t>
      </w:r>
      <w:r>
        <w:rPr>
          <w:rFonts w:hint="eastAsia" w:ascii="宋体" w:hAnsi="宋体"/>
          <w:color w:val="auto"/>
          <w:sz w:val="28"/>
          <w:szCs w:val="28"/>
          <w:lang w:val="en-US" w:eastAsia="zh-CN"/>
        </w:rPr>
        <w:t>12</w:t>
      </w:r>
      <w:r>
        <w:rPr>
          <w:rFonts w:hint="eastAsia" w:ascii="宋体" w:hAnsi="宋体"/>
          <w:color w:val="auto"/>
          <w:sz w:val="28"/>
          <w:szCs w:val="28"/>
        </w:rPr>
        <w:t>月</w:t>
      </w:r>
      <w:r>
        <w:rPr>
          <w:rFonts w:hint="eastAsia" w:ascii="宋体" w:hAnsi="宋体"/>
          <w:color w:val="auto"/>
          <w:sz w:val="28"/>
          <w:szCs w:val="28"/>
          <w:lang w:val="en-US" w:eastAsia="zh-CN"/>
        </w:rPr>
        <w:t>2</w:t>
      </w:r>
      <w:r>
        <w:rPr>
          <w:rFonts w:hint="eastAsia" w:ascii="宋体" w:hAnsi="宋体"/>
          <w:color w:val="auto"/>
          <w:sz w:val="28"/>
          <w:szCs w:val="28"/>
        </w:rPr>
        <w:t>日至2025年</w:t>
      </w:r>
      <w:r>
        <w:rPr>
          <w:rFonts w:hint="eastAsia" w:ascii="宋体" w:hAnsi="宋体"/>
          <w:color w:val="auto"/>
          <w:sz w:val="28"/>
          <w:szCs w:val="28"/>
          <w:lang w:val="en-US" w:eastAsia="zh-CN"/>
        </w:rPr>
        <w:t>12</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w:t>
      </w:r>
    </w:p>
    <w:p w14:paraId="3D0C5B5B">
      <w:pPr>
        <w:spacing w:line="360" w:lineRule="auto"/>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报名时间：2025年</w:t>
      </w:r>
      <w:r>
        <w:rPr>
          <w:rFonts w:hint="eastAsia" w:ascii="宋体" w:hAnsi="宋体"/>
          <w:color w:val="auto"/>
          <w:sz w:val="28"/>
          <w:szCs w:val="28"/>
          <w:lang w:val="en-US" w:eastAsia="zh-CN"/>
        </w:rPr>
        <w:t>12</w:t>
      </w:r>
      <w:r>
        <w:rPr>
          <w:rFonts w:hint="eastAsia" w:ascii="宋体" w:hAnsi="宋体"/>
          <w:color w:val="auto"/>
          <w:sz w:val="28"/>
          <w:szCs w:val="28"/>
        </w:rPr>
        <w:t>月</w:t>
      </w:r>
      <w:bookmarkStart w:id="14" w:name="_GoBack"/>
      <w:bookmarkEnd w:id="14"/>
      <w:r>
        <w:rPr>
          <w:rFonts w:hint="eastAsia" w:ascii="宋体" w:hAnsi="宋体"/>
          <w:color w:val="auto"/>
          <w:sz w:val="28"/>
          <w:szCs w:val="28"/>
          <w:lang w:val="en-US" w:eastAsia="zh-CN"/>
        </w:rPr>
        <w:t>2</w:t>
      </w:r>
      <w:r>
        <w:rPr>
          <w:rFonts w:hint="eastAsia" w:ascii="宋体" w:hAnsi="宋体"/>
          <w:color w:val="auto"/>
          <w:sz w:val="28"/>
          <w:szCs w:val="28"/>
        </w:rPr>
        <w:t>日至2025年</w:t>
      </w:r>
      <w:r>
        <w:rPr>
          <w:rFonts w:hint="eastAsia" w:ascii="宋体" w:hAnsi="宋体"/>
          <w:color w:val="auto"/>
          <w:sz w:val="28"/>
          <w:szCs w:val="28"/>
          <w:lang w:val="en-US" w:eastAsia="zh-CN"/>
        </w:rPr>
        <w:t>12</w:t>
      </w:r>
      <w:r>
        <w:rPr>
          <w:rFonts w:hint="eastAsia" w:ascii="宋体" w:hAnsi="宋体"/>
          <w:color w:val="auto"/>
          <w:sz w:val="28"/>
          <w:szCs w:val="28"/>
        </w:rPr>
        <w:t>月</w:t>
      </w:r>
      <w:r>
        <w:rPr>
          <w:rFonts w:hint="eastAsia" w:ascii="宋体" w:hAnsi="宋体"/>
          <w:color w:val="auto"/>
          <w:sz w:val="28"/>
          <w:szCs w:val="28"/>
          <w:lang w:val="en-US" w:eastAsia="zh-CN"/>
        </w:rPr>
        <w:t>10</w:t>
      </w:r>
      <w:r>
        <w:rPr>
          <w:rFonts w:hint="eastAsia" w:ascii="宋体" w:hAnsi="宋体"/>
          <w:color w:val="auto"/>
          <w:sz w:val="28"/>
          <w:szCs w:val="28"/>
        </w:rPr>
        <w:t>日，上午8：30至12：00，下午13：30至18：00。</w:t>
      </w:r>
    </w:p>
    <w:p w14:paraId="0F1E0B56">
      <w:pPr>
        <w:spacing w:line="360" w:lineRule="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招标文件的获取</w:t>
      </w:r>
    </w:p>
    <w:p w14:paraId="4782F88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3.1 获取招标文件时间：同报名时间。</w:t>
      </w:r>
    </w:p>
    <w:p w14:paraId="23FAC974">
      <w:pPr>
        <w:spacing w:line="360" w:lineRule="auto"/>
        <w:rPr>
          <w:rFonts w:hint="default" w:ascii="宋体" w:hAnsi="宋体"/>
          <w:color w:val="auto"/>
          <w:sz w:val="28"/>
          <w:szCs w:val="28"/>
          <w:lang w:val="en-US" w:eastAsia="zh-CN"/>
        </w:rPr>
      </w:pPr>
      <w:r>
        <w:rPr>
          <w:rFonts w:hint="eastAsia" w:ascii="宋体" w:hAnsi="宋体"/>
          <w:color w:val="auto"/>
          <w:sz w:val="28"/>
          <w:szCs w:val="28"/>
          <w:lang w:val="en-US" w:eastAsia="zh-CN"/>
        </w:rPr>
        <w:t>3.2 招标文件每套 0元。</w:t>
      </w:r>
    </w:p>
    <w:p w14:paraId="291BEFEA">
      <w:pPr>
        <w:spacing w:line="360" w:lineRule="auto"/>
        <w:rPr>
          <w:rFonts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报名地址：甘肃省定西市陇西县文峰镇长安路和天宝路十字南侧陇西一方制药有限公司工程</w:t>
      </w:r>
      <w:r>
        <w:rPr>
          <w:rFonts w:hint="eastAsia" w:ascii="宋体" w:hAnsi="宋体"/>
          <w:color w:val="auto"/>
          <w:sz w:val="28"/>
          <w:szCs w:val="28"/>
          <w:lang w:val="en-US" w:eastAsia="zh-CN"/>
        </w:rPr>
        <w:t>设备</w:t>
      </w:r>
      <w:r>
        <w:rPr>
          <w:rFonts w:hint="eastAsia" w:ascii="宋体" w:hAnsi="宋体"/>
          <w:color w:val="auto"/>
          <w:sz w:val="28"/>
          <w:szCs w:val="28"/>
        </w:rPr>
        <w:t>部。</w:t>
      </w:r>
    </w:p>
    <w:p w14:paraId="220F4700">
      <w:pPr>
        <w:spacing w:line="360" w:lineRule="auto"/>
        <w:rPr>
          <w:rFonts w:hint="eastAsia" w:ascii="宋体" w:hAnsi="宋体"/>
          <w:color w:val="auto"/>
          <w:sz w:val="28"/>
          <w:szCs w:val="28"/>
        </w:rPr>
      </w:pPr>
      <w:r>
        <w:rPr>
          <w:rFonts w:hint="eastAsia" w:ascii="宋体" w:hAnsi="宋体"/>
          <w:color w:val="auto"/>
          <w:sz w:val="28"/>
          <w:szCs w:val="28"/>
          <w:lang w:val="en-US" w:eastAsia="zh-CN"/>
        </w:rPr>
        <w:t>5</w:t>
      </w:r>
      <w:r>
        <w:rPr>
          <w:rFonts w:ascii="宋体" w:hAnsi="宋体"/>
          <w:color w:val="auto"/>
          <w:sz w:val="28"/>
          <w:szCs w:val="28"/>
        </w:rPr>
        <w:t>.</w:t>
      </w:r>
      <w:r>
        <w:rPr>
          <w:rFonts w:hint="eastAsia" w:ascii="宋体" w:hAnsi="宋体"/>
          <w:color w:val="auto"/>
          <w:sz w:val="28"/>
          <w:szCs w:val="28"/>
        </w:rPr>
        <w:t>凡有意投标者携带营业执照（副本）、法人证书或授权书及委托人身份证。外地企业可通过快递资料</w:t>
      </w:r>
      <w:r>
        <w:rPr>
          <w:rFonts w:hint="eastAsia" w:ascii="宋体" w:hAnsi="宋体"/>
          <w:color w:val="auto"/>
          <w:sz w:val="28"/>
          <w:szCs w:val="28"/>
          <w:lang w:eastAsia="zh-CN"/>
        </w:rPr>
        <w:t>或电子邮件</w:t>
      </w:r>
      <w:r>
        <w:rPr>
          <w:rFonts w:hint="eastAsia" w:ascii="宋体" w:hAnsi="宋体"/>
          <w:color w:val="auto"/>
          <w:sz w:val="28"/>
          <w:szCs w:val="28"/>
        </w:rPr>
        <w:t>的方式报名。</w:t>
      </w:r>
    </w:p>
    <w:p w14:paraId="7F4D1D2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本次招标实行资格后审，领取了招标文件并不视为通过资格审查，资格审查工作在开标后由评标委员会独立负责，未通过资格审查的投标将视为无效投标。</w:t>
      </w:r>
    </w:p>
    <w:p w14:paraId="4073900F">
      <w:pPr>
        <w:spacing w:line="360" w:lineRule="auto"/>
        <w:rPr>
          <w:rFonts w:ascii="宋体" w:hAnsi="宋体"/>
          <w:color w:val="auto"/>
          <w:sz w:val="28"/>
          <w:szCs w:val="28"/>
        </w:rPr>
      </w:pPr>
      <w:r>
        <w:rPr>
          <w:rFonts w:hint="eastAsia" w:ascii="宋体" w:hAnsi="宋体"/>
          <w:color w:val="auto"/>
          <w:sz w:val="28"/>
          <w:szCs w:val="28"/>
          <w:lang w:val="en-US" w:eastAsia="zh-CN"/>
        </w:rPr>
        <w:t>6</w:t>
      </w:r>
      <w:r>
        <w:rPr>
          <w:rFonts w:ascii="宋体" w:hAnsi="宋体"/>
          <w:color w:val="auto"/>
          <w:sz w:val="28"/>
          <w:szCs w:val="28"/>
        </w:rPr>
        <w:t>.</w:t>
      </w:r>
      <w:r>
        <w:rPr>
          <w:rFonts w:hint="eastAsia" w:ascii="宋体" w:hAnsi="宋体"/>
          <w:color w:val="auto"/>
          <w:sz w:val="28"/>
          <w:szCs w:val="28"/>
        </w:rPr>
        <w:t>招标资料将通过本招标文件联系方式中的邮箱以邮件形式发送给报名通过的企业。</w:t>
      </w:r>
    </w:p>
    <w:p w14:paraId="08CF8211">
      <w:pPr>
        <w:spacing w:line="360" w:lineRule="auto"/>
        <w:rPr>
          <w:rFonts w:ascii="宋体" w:hAnsi="宋体"/>
          <w:color w:val="auto"/>
          <w:sz w:val="28"/>
          <w:szCs w:val="28"/>
        </w:rPr>
      </w:pPr>
      <w:r>
        <w:rPr>
          <w:rStyle w:val="6"/>
          <w:rFonts w:hint="eastAsia" w:ascii="宋体" w:hAnsi="宋体"/>
          <w:color w:val="auto"/>
          <w:sz w:val="28"/>
          <w:szCs w:val="28"/>
        </w:rPr>
        <w:t>五、联系方式</w:t>
      </w:r>
    </w:p>
    <w:p w14:paraId="6E6C0C0D">
      <w:pPr>
        <w:spacing w:line="360" w:lineRule="auto"/>
        <w:rPr>
          <w:rFonts w:ascii="宋体" w:hAnsi="宋体"/>
          <w:color w:val="auto"/>
          <w:sz w:val="28"/>
          <w:szCs w:val="28"/>
        </w:rPr>
      </w:pPr>
      <w:r>
        <w:rPr>
          <w:rFonts w:hint="eastAsia" w:ascii="宋体" w:hAnsi="宋体"/>
          <w:color w:val="auto"/>
          <w:sz w:val="28"/>
          <w:szCs w:val="28"/>
        </w:rPr>
        <w:t>招标人：陇西一方制药有限公司</w:t>
      </w:r>
    </w:p>
    <w:p w14:paraId="41FACFEF">
      <w:pPr>
        <w:spacing w:line="360" w:lineRule="auto"/>
        <w:rPr>
          <w:rFonts w:ascii="宋体" w:hAnsi="宋体"/>
          <w:color w:val="auto"/>
          <w:sz w:val="28"/>
          <w:szCs w:val="28"/>
        </w:rPr>
      </w:pPr>
      <w:r>
        <w:rPr>
          <w:rFonts w:hint="eastAsia" w:ascii="宋体" w:hAnsi="宋体"/>
          <w:color w:val="auto"/>
          <w:sz w:val="28"/>
          <w:szCs w:val="28"/>
        </w:rPr>
        <w:t>报名联系人：</w:t>
      </w:r>
      <w:r>
        <w:rPr>
          <w:rFonts w:hint="eastAsia" w:ascii="宋体" w:hAnsi="宋体"/>
          <w:color w:val="auto"/>
          <w:sz w:val="28"/>
          <w:szCs w:val="28"/>
          <w:lang w:val="en-US" w:eastAsia="zh-CN"/>
        </w:rPr>
        <w:t xml:space="preserve">马泽鑫  </w:t>
      </w:r>
      <w:r>
        <w:rPr>
          <w:rFonts w:hint="eastAsia" w:ascii="宋体" w:hAnsi="宋体"/>
          <w:color w:val="auto"/>
          <w:sz w:val="28"/>
          <w:szCs w:val="28"/>
        </w:rPr>
        <w:t>联系电话：</w:t>
      </w:r>
      <w:r>
        <w:rPr>
          <w:rFonts w:hint="eastAsia" w:ascii="宋体" w:hAnsi="宋体"/>
          <w:color w:val="auto"/>
          <w:sz w:val="28"/>
          <w:szCs w:val="28"/>
          <w:lang w:val="en-US" w:eastAsia="zh-CN"/>
        </w:rPr>
        <w:t>18152226022</w:t>
      </w:r>
      <w:r>
        <w:rPr>
          <w:rFonts w:hint="eastAsia" w:ascii="宋体" w:hAnsi="宋体"/>
          <w:color w:val="auto"/>
          <w:sz w:val="28"/>
          <w:szCs w:val="28"/>
        </w:rPr>
        <w:t>联系邮箱：</w:t>
      </w:r>
      <w:r>
        <w:rPr>
          <w:rFonts w:hint="eastAsia" w:ascii="宋体" w:hAnsi="宋体"/>
          <w:color w:val="auto"/>
          <w:sz w:val="28"/>
          <w:szCs w:val="28"/>
          <w:lang w:val="en-US" w:eastAsia="zh-CN"/>
        </w:rPr>
        <w:t>319499690</w:t>
      </w:r>
      <w:r>
        <w:rPr>
          <w:rFonts w:hint="eastAsia" w:ascii="宋体" w:hAnsi="宋体"/>
          <w:color w:val="auto"/>
          <w:sz w:val="28"/>
          <w:szCs w:val="28"/>
        </w:rPr>
        <w:t>@qq.com</w:t>
      </w:r>
    </w:p>
    <w:p w14:paraId="50D1AAAA">
      <w:pPr>
        <w:spacing w:line="360" w:lineRule="auto"/>
        <w:rPr>
          <w:rFonts w:ascii="宋体" w:hAnsi="宋体"/>
          <w:color w:val="auto"/>
          <w:sz w:val="28"/>
          <w:szCs w:val="28"/>
        </w:rPr>
      </w:pPr>
      <w:r>
        <w:rPr>
          <w:rFonts w:hint="eastAsia" w:ascii="宋体" w:hAnsi="宋体"/>
          <w:color w:val="auto"/>
          <w:sz w:val="28"/>
          <w:szCs w:val="28"/>
        </w:rPr>
        <w:t>联系地址：甘肃省陇西县文峰镇长安路和天宝路十字南侧一方制药</w:t>
      </w:r>
    </w:p>
    <w:p w14:paraId="2365BB7F">
      <w:pPr>
        <w:spacing w:line="360" w:lineRule="auto"/>
        <w:ind w:firstLine="560" w:firstLineChars="200"/>
        <w:jc w:val="right"/>
        <w:rPr>
          <w:rFonts w:ascii="宋体" w:hAnsi="宋体"/>
          <w:color w:val="auto"/>
          <w:sz w:val="28"/>
          <w:szCs w:val="28"/>
        </w:rPr>
      </w:pPr>
      <w:r>
        <w:rPr>
          <w:rFonts w:hint="eastAsia" w:ascii="宋体" w:hAnsi="宋体"/>
          <w:color w:val="auto"/>
          <w:sz w:val="28"/>
          <w:szCs w:val="28"/>
        </w:rPr>
        <w:t>陇西一方制药有限公司</w:t>
      </w:r>
    </w:p>
    <w:p w14:paraId="4ED07195">
      <w:pPr>
        <w:spacing w:line="360" w:lineRule="auto"/>
        <w:ind w:firstLine="560" w:firstLineChars="200"/>
        <w:jc w:val="right"/>
      </w:pP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w:t>
      </w:r>
      <w:r>
        <w:rPr>
          <w:rFonts w:hint="eastAsia" w:ascii="宋体" w:hAnsi="宋体"/>
          <w:color w:val="auto"/>
          <w:sz w:val="28"/>
          <w:szCs w:val="28"/>
          <w:lang w:val="en-US" w:eastAsia="zh-CN"/>
        </w:rPr>
        <w:t>01</w:t>
      </w:r>
      <w:r>
        <w:rPr>
          <w:rFonts w:hint="eastAsia" w:ascii="宋体" w:hAnsi="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47C18"/>
    <w:rsid w:val="000B7E53"/>
    <w:rsid w:val="02787EA5"/>
    <w:rsid w:val="03351867"/>
    <w:rsid w:val="0704044E"/>
    <w:rsid w:val="0B912563"/>
    <w:rsid w:val="10AE750F"/>
    <w:rsid w:val="1DF515D2"/>
    <w:rsid w:val="20474FE5"/>
    <w:rsid w:val="20651585"/>
    <w:rsid w:val="213F5E46"/>
    <w:rsid w:val="236C2E3A"/>
    <w:rsid w:val="2A750EC7"/>
    <w:rsid w:val="2B3B53BD"/>
    <w:rsid w:val="2B5B50A8"/>
    <w:rsid w:val="2BCF1FA9"/>
    <w:rsid w:val="3113704A"/>
    <w:rsid w:val="31FF187A"/>
    <w:rsid w:val="33770DD7"/>
    <w:rsid w:val="34A46DA0"/>
    <w:rsid w:val="37465815"/>
    <w:rsid w:val="38EF14AD"/>
    <w:rsid w:val="39447C18"/>
    <w:rsid w:val="398A28BE"/>
    <w:rsid w:val="3F8B424E"/>
    <w:rsid w:val="47014916"/>
    <w:rsid w:val="48FA1FBB"/>
    <w:rsid w:val="494E6886"/>
    <w:rsid w:val="4A4B7EAE"/>
    <w:rsid w:val="4AE42F23"/>
    <w:rsid w:val="4AE93A6A"/>
    <w:rsid w:val="4BAD1C04"/>
    <w:rsid w:val="4C3F06E4"/>
    <w:rsid w:val="4DF37745"/>
    <w:rsid w:val="4E0064A3"/>
    <w:rsid w:val="4F9273F2"/>
    <w:rsid w:val="56AA04C1"/>
    <w:rsid w:val="58D50758"/>
    <w:rsid w:val="59F268AD"/>
    <w:rsid w:val="5AF2343A"/>
    <w:rsid w:val="5D105314"/>
    <w:rsid w:val="64A322CE"/>
    <w:rsid w:val="6F3239AE"/>
    <w:rsid w:val="748A171D"/>
    <w:rsid w:val="7D1D3B7D"/>
    <w:rsid w:val="7DA1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qFormat/>
    <w:uiPriority w:val="22"/>
    <w:rPr>
      <w:b/>
      <w:bCs/>
    </w:rPr>
  </w:style>
  <w:style w:type="character" w:customStyle="1" w:styleId="7">
    <w:name w:val="p121"/>
    <w:autoRedefine/>
    <w:qFormat/>
    <w:uiPriority w:val="0"/>
    <w:rPr>
      <w:rFonts w:hint="default" w:ascii="_x000B__x000C_" w:hAnsi="_x000B__x000C_"/>
      <w:sz w:val="24"/>
      <w:szCs w:val="24"/>
      <w:u w:val="none"/>
    </w:rPr>
  </w:style>
  <w:style w:type="paragraph" w:customStyle="1" w:styleId="8">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1096</Words>
  <Characters>1250</Characters>
  <Lines>0</Lines>
  <Paragraphs>0</Paragraphs>
  <TotalTime>5</TotalTime>
  <ScaleCrop>false</ScaleCrop>
  <LinksUpToDate>false</LinksUpToDate>
  <CharactersWithSpaces>1292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2025-07-22T01:31:00Z</dcterms:created>
  <dc:creator>成洋</dc:creator>
  <cp:lastModifiedBy>WPS_1527958524</cp:lastModifiedBy>
  <dcterms:modified xsi:type="dcterms:W3CDTF">2025-12-01T07:22:07Z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B8C497BAAA264CC18BCE330876D203FC_13</vt:lpwstr>
  </property>
  <property fmtid="{D5CDD505-2E9C-101B-9397-08002B2CF9AE}" pid="4" name="KSOTemplateDocerSaveRecord">
    <vt:lpwstr>eyJoZGlkIjoiMjc4YWU4ZGQyMGFjM2IxNjUyN2MzODYzYmUwMmZjZmIiLCJ1c2VySWQiOiIzNzU2MjM5MTkifQ==</vt:lpwstr>
  </property>
</Properties>
</file>